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4BE" w:rsidRPr="001F1CF5" w:rsidRDefault="004204BE" w:rsidP="004204BE">
      <w:pPr>
        <w:jc w:val="center"/>
        <w:rPr>
          <w:rFonts w:ascii="Times New Roman" w:hAnsi="Times New Roman" w:cs="Times New Roman"/>
          <w:b/>
          <w:sz w:val="20"/>
          <w:szCs w:val="20"/>
          <w:lang w:val="en-US"/>
        </w:rPr>
      </w:pPr>
      <w:r w:rsidRPr="001F1CF5">
        <w:rPr>
          <w:rFonts w:ascii="Times New Roman" w:hAnsi="Times New Roman" w:cs="Times New Roman"/>
          <w:b/>
          <w:sz w:val="20"/>
          <w:szCs w:val="20"/>
          <w:lang w:val="en-US"/>
        </w:rPr>
        <w:t>TENDER NOTICE</w:t>
      </w:r>
    </w:p>
    <w:p w:rsidR="004204BE" w:rsidRPr="00B50333" w:rsidRDefault="004204BE" w:rsidP="004204BE">
      <w:pPr>
        <w:rPr>
          <w:rFonts w:ascii="Times New Roman" w:hAnsi="Times New Roman" w:cs="Times New Roman"/>
          <w:sz w:val="20"/>
          <w:szCs w:val="20"/>
          <w:lang w:val="en-US"/>
        </w:rPr>
      </w:pPr>
      <w:r w:rsidRPr="00B50333">
        <w:rPr>
          <w:rFonts w:ascii="Times New Roman" w:hAnsi="Times New Roman" w:cs="Times New Roman"/>
          <w:sz w:val="20"/>
          <w:szCs w:val="20"/>
          <w:lang w:val="en-US"/>
        </w:rPr>
        <w:t xml:space="preserve">No. GIDC/G.M.(E)/Tender </w:t>
      </w:r>
      <w:r>
        <w:rPr>
          <w:rFonts w:ascii="Times New Roman" w:hAnsi="Times New Roman" w:cs="Times New Roman"/>
          <w:sz w:val="20"/>
          <w:szCs w:val="20"/>
          <w:lang w:val="en-US"/>
        </w:rPr>
        <w:t>Notice/2019-20/A-5</w:t>
      </w:r>
      <w:r w:rsidRPr="00B50333">
        <w:rPr>
          <w:rFonts w:ascii="Times New Roman" w:hAnsi="Times New Roman" w:cs="Times New Roman"/>
          <w:sz w:val="20"/>
          <w:szCs w:val="20"/>
          <w:lang w:val="en-US"/>
        </w:rPr>
        <w:tab/>
      </w:r>
      <w:r w:rsidRPr="00B50333">
        <w:rPr>
          <w:rFonts w:ascii="Times New Roman" w:hAnsi="Times New Roman" w:cs="Times New Roman"/>
          <w:sz w:val="20"/>
          <w:szCs w:val="20"/>
          <w:lang w:val="en-US"/>
        </w:rPr>
        <w:tab/>
      </w:r>
      <w:r w:rsidRPr="00B50333">
        <w:rPr>
          <w:rFonts w:ascii="Times New Roman" w:hAnsi="Times New Roman" w:cs="Times New Roman"/>
          <w:sz w:val="20"/>
          <w:szCs w:val="20"/>
          <w:lang w:val="en-US"/>
        </w:rPr>
        <w:tab/>
      </w:r>
      <w:r>
        <w:rPr>
          <w:rFonts w:ascii="Times New Roman" w:hAnsi="Times New Roman" w:cs="Times New Roman"/>
          <w:sz w:val="20"/>
          <w:szCs w:val="20"/>
          <w:lang w:val="en-US"/>
        </w:rPr>
        <w:t>Dated: 17</w:t>
      </w:r>
      <w:r w:rsidRPr="00B50333">
        <w:rPr>
          <w:rFonts w:ascii="Times New Roman" w:hAnsi="Times New Roman" w:cs="Times New Roman"/>
          <w:sz w:val="20"/>
          <w:szCs w:val="20"/>
          <w:lang w:val="en-US"/>
        </w:rPr>
        <w:t>/02/2020.</w:t>
      </w:r>
    </w:p>
    <w:p w:rsidR="004204BE" w:rsidRPr="00B50333" w:rsidRDefault="004204BE" w:rsidP="004204BE">
      <w:pPr>
        <w:pStyle w:val="NoSpacing"/>
        <w:jc w:val="both"/>
        <w:rPr>
          <w:rFonts w:ascii="Times New Roman" w:hAnsi="Times New Roman" w:cs="Times New Roman"/>
          <w:sz w:val="20"/>
          <w:szCs w:val="20"/>
          <w:lang w:val="en-US"/>
        </w:rPr>
      </w:pPr>
      <w:r w:rsidRPr="00B50333">
        <w:rPr>
          <w:rFonts w:ascii="Times New Roman" w:hAnsi="Times New Roman" w:cs="Times New Roman"/>
          <w:sz w:val="20"/>
          <w:szCs w:val="20"/>
          <w:lang w:val="en-US"/>
        </w:rPr>
        <w:t>The General Manager(Engg.) on behalf of the Goa industrial Development Corporation (GOA-IDC), Panaji-Goa invites sealed highest bid/application from well experienced</w:t>
      </w:r>
      <w:r>
        <w:rPr>
          <w:rFonts w:ascii="Times New Roman" w:hAnsi="Times New Roman" w:cs="Times New Roman"/>
          <w:sz w:val="20"/>
          <w:szCs w:val="20"/>
          <w:lang w:val="en-US"/>
        </w:rPr>
        <w:t xml:space="preserve"> and eligible local/contractor/</w:t>
      </w:r>
      <w:r w:rsidRPr="00B50333">
        <w:rPr>
          <w:rFonts w:ascii="Times New Roman" w:hAnsi="Times New Roman" w:cs="Times New Roman"/>
          <w:sz w:val="20"/>
          <w:szCs w:val="20"/>
          <w:lang w:val="en-US"/>
        </w:rPr>
        <w:t>agencies possessing licence from Directorate of Food and Drugs for running the canteen in Industrial Estate at Cuncolim, Madkaim, Bicholim, Honda II, Margao II  (2</w:t>
      </w:r>
      <w:r w:rsidRPr="00B50333">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call for canteen of these Industrial Estates</w:t>
      </w:r>
      <w:r w:rsidRPr="00B50333">
        <w:rPr>
          <w:rFonts w:ascii="Times New Roman" w:hAnsi="Times New Roman" w:cs="Times New Roman"/>
          <w:sz w:val="20"/>
          <w:szCs w:val="20"/>
          <w:lang w:val="en-US"/>
        </w:rPr>
        <w:t xml:space="preserve">) </w:t>
      </w:r>
      <w:r>
        <w:rPr>
          <w:rFonts w:ascii="Times New Roman" w:hAnsi="Times New Roman" w:cs="Times New Roman"/>
          <w:sz w:val="20"/>
          <w:szCs w:val="20"/>
          <w:lang w:val="en-US"/>
        </w:rPr>
        <w:t>and Pilerne</w:t>
      </w:r>
      <w:r w:rsidRPr="00B50333">
        <w:rPr>
          <w:rFonts w:ascii="Times New Roman" w:hAnsi="Times New Roman" w:cs="Times New Roman"/>
          <w:sz w:val="20"/>
          <w:szCs w:val="20"/>
          <w:lang w:val="en-US"/>
        </w:rPr>
        <w:t xml:space="preserve"> as per the details in the tender notice put up on the notice board  and hosted on the websites mentioned below.</w:t>
      </w:r>
    </w:p>
    <w:tbl>
      <w:tblPr>
        <w:tblStyle w:val="TableGrid"/>
        <w:tblW w:w="0" w:type="auto"/>
        <w:tblLook w:val="04A0"/>
      </w:tblPr>
      <w:tblGrid>
        <w:gridCol w:w="4508"/>
        <w:gridCol w:w="4508"/>
      </w:tblGrid>
      <w:tr w:rsidR="004204BE" w:rsidRPr="00B50333" w:rsidTr="00073C6F">
        <w:tc>
          <w:tcPr>
            <w:tcW w:w="4508" w:type="dxa"/>
          </w:tcPr>
          <w:p w:rsidR="004204BE" w:rsidRPr="00B50333" w:rsidRDefault="004204BE" w:rsidP="00073C6F">
            <w:pPr>
              <w:pStyle w:val="NoSpacing"/>
              <w:rPr>
                <w:rFonts w:ascii="Times New Roman" w:hAnsi="Times New Roman" w:cs="Times New Roman"/>
                <w:sz w:val="20"/>
                <w:szCs w:val="20"/>
                <w:lang w:val="en-US"/>
              </w:rPr>
            </w:pPr>
            <w:r w:rsidRPr="00B50333">
              <w:rPr>
                <w:rFonts w:ascii="Times New Roman" w:hAnsi="Times New Roman" w:cs="Times New Roman"/>
                <w:sz w:val="20"/>
                <w:szCs w:val="20"/>
                <w:lang w:val="en-US"/>
              </w:rPr>
              <w:t>Availability of tender document on written application.</w:t>
            </w:r>
          </w:p>
        </w:tc>
        <w:tc>
          <w:tcPr>
            <w:tcW w:w="4508" w:type="dxa"/>
          </w:tcPr>
          <w:p w:rsidR="004204BE" w:rsidRPr="00B50333" w:rsidRDefault="004204BE" w:rsidP="00073C6F">
            <w:pPr>
              <w:pStyle w:val="NoSpacing"/>
              <w:rPr>
                <w:rFonts w:ascii="Times New Roman" w:hAnsi="Times New Roman" w:cs="Times New Roman"/>
                <w:sz w:val="20"/>
                <w:szCs w:val="20"/>
                <w:lang w:val="en-US"/>
              </w:rPr>
            </w:pPr>
            <w:r w:rsidRPr="00B50333">
              <w:rPr>
                <w:rFonts w:ascii="Times New Roman" w:hAnsi="Times New Roman" w:cs="Times New Roman"/>
                <w:sz w:val="20"/>
                <w:szCs w:val="20"/>
                <w:lang w:val="en-US"/>
              </w:rPr>
              <w:t>1</w:t>
            </w:r>
            <w:r>
              <w:rPr>
                <w:rFonts w:ascii="Times New Roman" w:hAnsi="Times New Roman" w:cs="Times New Roman"/>
                <w:sz w:val="20"/>
                <w:szCs w:val="20"/>
                <w:lang w:val="en-US"/>
              </w:rPr>
              <w:t>8/02/2020 to 25</w:t>
            </w:r>
            <w:r w:rsidRPr="00B50333">
              <w:rPr>
                <w:rFonts w:ascii="Times New Roman" w:hAnsi="Times New Roman" w:cs="Times New Roman"/>
                <w:sz w:val="20"/>
                <w:szCs w:val="20"/>
                <w:lang w:val="en-US"/>
              </w:rPr>
              <w:t>/02/2020 upto 13.00hrs.</w:t>
            </w:r>
          </w:p>
        </w:tc>
      </w:tr>
      <w:tr w:rsidR="004204BE" w:rsidRPr="00B50333" w:rsidTr="00073C6F">
        <w:tc>
          <w:tcPr>
            <w:tcW w:w="4508" w:type="dxa"/>
          </w:tcPr>
          <w:p w:rsidR="004204BE" w:rsidRPr="00B50333" w:rsidRDefault="004204BE" w:rsidP="00073C6F">
            <w:pPr>
              <w:pStyle w:val="NoSpacing"/>
              <w:rPr>
                <w:rFonts w:ascii="Times New Roman" w:hAnsi="Times New Roman" w:cs="Times New Roman"/>
                <w:sz w:val="20"/>
                <w:szCs w:val="20"/>
                <w:lang w:val="en-US"/>
              </w:rPr>
            </w:pPr>
            <w:r w:rsidRPr="00B50333">
              <w:rPr>
                <w:rFonts w:ascii="Times New Roman" w:hAnsi="Times New Roman" w:cs="Times New Roman"/>
                <w:sz w:val="20"/>
                <w:szCs w:val="20"/>
                <w:lang w:val="en-US"/>
              </w:rPr>
              <w:t>Issue of tender sets</w:t>
            </w:r>
          </w:p>
        </w:tc>
        <w:tc>
          <w:tcPr>
            <w:tcW w:w="4508" w:type="dxa"/>
          </w:tcPr>
          <w:p w:rsidR="004204BE" w:rsidRPr="00B50333" w:rsidRDefault="004204BE" w:rsidP="00073C6F">
            <w:pPr>
              <w:pStyle w:val="NoSpacing"/>
              <w:rPr>
                <w:rFonts w:ascii="Times New Roman" w:hAnsi="Times New Roman" w:cs="Times New Roman"/>
                <w:sz w:val="20"/>
                <w:szCs w:val="20"/>
                <w:lang w:val="en-US"/>
              </w:rPr>
            </w:pPr>
            <w:r>
              <w:rPr>
                <w:rFonts w:ascii="Times New Roman" w:hAnsi="Times New Roman" w:cs="Times New Roman"/>
                <w:sz w:val="20"/>
                <w:szCs w:val="20"/>
                <w:lang w:val="en-US"/>
              </w:rPr>
              <w:t>18</w:t>
            </w:r>
            <w:r w:rsidRPr="00B50333">
              <w:rPr>
                <w:rFonts w:ascii="Times New Roman" w:hAnsi="Times New Roman" w:cs="Times New Roman"/>
                <w:sz w:val="20"/>
                <w:szCs w:val="20"/>
                <w:lang w:val="en-US"/>
              </w:rPr>
              <w:t>/02/2020 to 2</w:t>
            </w:r>
            <w:r>
              <w:rPr>
                <w:rFonts w:ascii="Times New Roman" w:hAnsi="Times New Roman" w:cs="Times New Roman"/>
                <w:sz w:val="20"/>
                <w:szCs w:val="20"/>
                <w:lang w:val="en-US"/>
              </w:rPr>
              <w:t>5</w:t>
            </w:r>
            <w:r w:rsidRPr="00B50333">
              <w:rPr>
                <w:rFonts w:ascii="Times New Roman" w:hAnsi="Times New Roman" w:cs="Times New Roman"/>
                <w:sz w:val="20"/>
                <w:szCs w:val="20"/>
                <w:lang w:val="en-US"/>
              </w:rPr>
              <w:t>/02/2020 upto 16.00hrs.</w:t>
            </w:r>
          </w:p>
        </w:tc>
      </w:tr>
      <w:tr w:rsidR="004204BE" w:rsidRPr="00B50333" w:rsidTr="00073C6F">
        <w:tc>
          <w:tcPr>
            <w:tcW w:w="4508" w:type="dxa"/>
          </w:tcPr>
          <w:p w:rsidR="004204BE" w:rsidRPr="00B50333" w:rsidRDefault="004204BE" w:rsidP="00073C6F">
            <w:pPr>
              <w:pStyle w:val="NoSpacing"/>
              <w:rPr>
                <w:rFonts w:ascii="Times New Roman" w:hAnsi="Times New Roman" w:cs="Times New Roman"/>
                <w:sz w:val="20"/>
                <w:szCs w:val="20"/>
                <w:lang w:val="en-US"/>
              </w:rPr>
            </w:pPr>
            <w:r w:rsidRPr="00B50333">
              <w:rPr>
                <w:rFonts w:ascii="Times New Roman" w:hAnsi="Times New Roman" w:cs="Times New Roman"/>
                <w:sz w:val="20"/>
                <w:szCs w:val="20"/>
                <w:lang w:val="en-US"/>
              </w:rPr>
              <w:t>The last date of submission of tender</w:t>
            </w:r>
          </w:p>
        </w:tc>
        <w:tc>
          <w:tcPr>
            <w:tcW w:w="4508" w:type="dxa"/>
          </w:tcPr>
          <w:p w:rsidR="004204BE" w:rsidRPr="00B50333" w:rsidRDefault="004204BE" w:rsidP="00073C6F">
            <w:pPr>
              <w:pStyle w:val="NoSpacing"/>
              <w:rPr>
                <w:rFonts w:ascii="Times New Roman" w:hAnsi="Times New Roman" w:cs="Times New Roman"/>
                <w:sz w:val="20"/>
                <w:szCs w:val="20"/>
                <w:lang w:val="en-US"/>
              </w:rPr>
            </w:pPr>
            <w:r w:rsidRPr="00B50333">
              <w:rPr>
                <w:rFonts w:ascii="Times New Roman" w:hAnsi="Times New Roman" w:cs="Times New Roman"/>
                <w:sz w:val="20"/>
                <w:szCs w:val="20"/>
                <w:lang w:val="en-US"/>
              </w:rPr>
              <w:t>26/02/2020 upto 14.00hrs.</w:t>
            </w:r>
          </w:p>
        </w:tc>
      </w:tr>
      <w:tr w:rsidR="004204BE" w:rsidRPr="00B50333" w:rsidTr="00073C6F">
        <w:tc>
          <w:tcPr>
            <w:tcW w:w="4508" w:type="dxa"/>
          </w:tcPr>
          <w:p w:rsidR="004204BE" w:rsidRPr="00B50333" w:rsidRDefault="004204BE" w:rsidP="00073C6F">
            <w:pPr>
              <w:pStyle w:val="NoSpacing"/>
              <w:rPr>
                <w:rFonts w:ascii="Times New Roman" w:hAnsi="Times New Roman" w:cs="Times New Roman"/>
                <w:sz w:val="20"/>
                <w:szCs w:val="20"/>
                <w:lang w:val="en-US"/>
              </w:rPr>
            </w:pPr>
            <w:r w:rsidRPr="00B50333">
              <w:rPr>
                <w:rFonts w:ascii="Times New Roman" w:hAnsi="Times New Roman" w:cs="Times New Roman"/>
                <w:sz w:val="20"/>
                <w:szCs w:val="20"/>
                <w:lang w:val="en-US"/>
              </w:rPr>
              <w:t>Date and time of opening tender</w:t>
            </w:r>
          </w:p>
        </w:tc>
        <w:tc>
          <w:tcPr>
            <w:tcW w:w="4508" w:type="dxa"/>
          </w:tcPr>
          <w:p w:rsidR="004204BE" w:rsidRPr="00B50333" w:rsidRDefault="004204BE" w:rsidP="00073C6F">
            <w:pPr>
              <w:pStyle w:val="NoSpacing"/>
              <w:rPr>
                <w:rFonts w:ascii="Times New Roman" w:hAnsi="Times New Roman" w:cs="Times New Roman"/>
                <w:sz w:val="20"/>
                <w:szCs w:val="20"/>
                <w:lang w:val="en-US"/>
              </w:rPr>
            </w:pPr>
            <w:r w:rsidRPr="00B50333">
              <w:rPr>
                <w:rFonts w:ascii="Times New Roman" w:hAnsi="Times New Roman" w:cs="Times New Roman"/>
                <w:sz w:val="20"/>
                <w:szCs w:val="20"/>
                <w:lang w:val="en-US"/>
              </w:rPr>
              <w:t>26/02/2020 at 16.00hrs.</w:t>
            </w:r>
          </w:p>
        </w:tc>
      </w:tr>
    </w:tbl>
    <w:p w:rsidR="004204BE" w:rsidRDefault="004204BE" w:rsidP="004204BE">
      <w:pPr>
        <w:pStyle w:val="NoSpacing"/>
        <w:rPr>
          <w:rFonts w:ascii="Times New Roman" w:hAnsi="Times New Roman" w:cs="Times New Roman"/>
          <w:sz w:val="20"/>
          <w:szCs w:val="20"/>
          <w:lang w:val="en-US"/>
        </w:rPr>
      </w:pPr>
    </w:p>
    <w:p w:rsidR="004204BE" w:rsidRDefault="004204BE" w:rsidP="004204BE">
      <w:pPr>
        <w:pStyle w:val="NoSpacing"/>
        <w:rPr>
          <w:rFonts w:ascii="Times New Roman" w:hAnsi="Times New Roman" w:cs="Times New Roman"/>
          <w:sz w:val="20"/>
          <w:szCs w:val="20"/>
          <w:lang w:val="en-US"/>
        </w:rPr>
      </w:pPr>
      <w:r w:rsidRPr="00B50333">
        <w:rPr>
          <w:rFonts w:ascii="Times New Roman" w:hAnsi="Times New Roman" w:cs="Times New Roman"/>
          <w:sz w:val="20"/>
          <w:szCs w:val="20"/>
          <w:lang w:val="en-US"/>
        </w:rPr>
        <w:t>For details including the terms and conditions interested contractors are requested to visit/ refer the below mentioned website bulletin and notice board of the site Industrial Estate and head office, at Panaji.</w:t>
      </w:r>
      <w:r w:rsidRPr="00B50333">
        <w:rPr>
          <w:rFonts w:ascii="Times New Roman" w:hAnsi="Times New Roman" w:cs="Times New Roman"/>
          <w:sz w:val="20"/>
          <w:szCs w:val="20"/>
          <w:lang w:val="en-US"/>
        </w:rPr>
        <w:tab/>
      </w:r>
    </w:p>
    <w:p w:rsidR="004204BE" w:rsidRPr="00B50333" w:rsidRDefault="004204BE" w:rsidP="004204BE">
      <w:pPr>
        <w:pStyle w:val="NoSpacing"/>
        <w:rPr>
          <w:rFonts w:ascii="Times New Roman" w:hAnsi="Times New Roman" w:cs="Times New Roman"/>
          <w:sz w:val="20"/>
          <w:szCs w:val="20"/>
          <w:lang w:val="en-US"/>
        </w:rPr>
      </w:pPr>
    </w:p>
    <w:tbl>
      <w:tblPr>
        <w:tblStyle w:val="TableGrid"/>
        <w:tblW w:w="0" w:type="auto"/>
        <w:tblLook w:val="04A0"/>
      </w:tblPr>
      <w:tblGrid>
        <w:gridCol w:w="4508"/>
        <w:gridCol w:w="4508"/>
      </w:tblGrid>
      <w:tr w:rsidR="004204BE" w:rsidRPr="00B50333" w:rsidTr="00073C6F">
        <w:tc>
          <w:tcPr>
            <w:tcW w:w="4508" w:type="dxa"/>
          </w:tcPr>
          <w:p w:rsidR="004204BE" w:rsidRPr="00B50333" w:rsidRDefault="004204BE" w:rsidP="00073C6F">
            <w:pPr>
              <w:pStyle w:val="NoSpacing"/>
              <w:rPr>
                <w:rFonts w:ascii="Times New Roman" w:hAnsi="Times New Roman" w:cs="Times New Roman"/>
                <w:sz w:val="20"/>
                <w:szCs w:val="20"/>
                <w:lang w:val="en-US"/>
              </w:rPr>
            </w:pPr>
            <w:r w:rsidRPr="00B50333">
              <w:rPr>
                <w:rFonts w:ascii="Times New Roman" w:hAnsi="Times New Roman" w:cs="Times New Roman"/>
                <w:sz w:val="20"/>
                <w:szCs w:val="20"/>
                <w:lang w:val="en-US"/>
              </w:rPr>
              <w:t>Goa-IDC Website:</w:t>
            </w:r>
          </w:p>
        </w:tc>
        <w:tc>
          <w:tcPr>
            <w:tcW w:w="4508" w:type="dxa"/>
          </w:tcPr>
          <w:p w:rsidR="004204BE" w:rsidRPr="00B50333" w:rsidRDefault="004204BE" w:rsidP="00073C6F">
            <w:pPr>
              <w:pStyle w:val="NoSpacing"/>
              <w:rPr>
                <w:rFonts w:ascii="Times New Roman" w:hAnsi="Times New Roman" w:cs="Times New Roman"/>
                <w:sz w:val="20"/>
                <w:szCs w:val="20"/>
                <w:lang w:val="en-US"/>
              </w:rPr>
            </w:pPr>
            <w:r w:rsidRPr="00B50333">
              <w:rPr>
                <w:rFonts w:ascii="Times New Roman" w:hAnsi="Times New Roman" w:cs="Times New Roman"/>
                <w:sz w:val="20"/>
                <w:szCs w:val="20"/>
                <w:lang w:val="en-US"/>
              </w:rPr>
              <w:t>www.goaidc.com</w:t>
            </w:r>
          </w:p>
        </w:tc>
      </w:tr>
    </w:tbl>
    <w:p w:rsidR="004204BE" w:rsidRDefault="004204BE" w:rsidP="004204BE">
      <w:pPr>
        <w:spacing w:after="240"/>
        <w:rPr>
          <w:rFonts w:ascii="Times New Roman" w:hAnsi="Times New Roman" w:cs="Times New Roman"/>
          <w:sz w:val="20"/>
          <w:szCs w:val="20"/>
        </w:rPr>
      </w:pPr>
    </w:p>
    <w:p w:rsidR="004204BE" w:rsidRPr="00B50333" w:rsidRDefault="004204BE" w:rsidP="004204BE">
      <w:pPr>
        <w:spacing w:after="240"/>
        <w:rPr>
          <w:rFonts w:ascii="Times New Roman" w:hAnsi="Times New Roman" w:cs="Times New Roman"/>
          <w:sz w:val="20"/>
          <w:szCs w:val="20"/>
        </w:rPr>
      </w:pPr>
    </w:p>
    <w:p w:rsidR="004204BE" w:rsidRPr="00B50333" w:rsidRDefault="004204BE" w:rsidP="004204BE">
      <w:pPr>
        <w:spacing w:after="240"/>
        <w:jc w:val="right"/>
        <w:rPr>
          <w:rFonts w:ascii="Times New Roman" w:hAnsi="Times New Roman" w:cs="Times New Roman"/>
          <w:sz w:val="20"/>
          <w:szCs w:val="20"/>
        </w:rPr>
      </w:pPr>
      <w:r w:rsidRPr="00B50333">
        <w:rPr>
          <w:rFonts w:ascii="Times New Roman" w:hAnsi="Times New Roman" w:cs="Times New Roman"/>
          <w:sz w:val="20"/>
          <w:szCs w:val="20"/>
        </w:rPr>
        <w:t xml:space="preserve">GENERAL MANAGER (ENGG.) </w:t>
      </w:r>
    </w:p>
    <w:p w:rsidR="004204BE" w:rsidRDefault="004204BE">
      <w:pPr>
        <w:rPr>
          <w:rFonts w:ascii="Times New Roman" w:hAnsi="Times New Roman" w:cs="Times New Roman"/>
          <w:sz w:val="26"/>
          <w:szCs w:val="26"/>
          <w:lang w:val="en-US"/>
        </w:rPr>
      </w:pPr>
      <w:r>
        <w:rPr>
          <w:rFonts w:ascii="Times New Roman" w:hAnsi="Times New Roman" w:cs="Times New Roman"/>
          <w:sz w:val="26"/>
          <w:szCs w:val="26"/>
          <w:lang w:val="en-US"/>
        </w:rPr>
        <w:br w:type="page"/>
      </w:r>
    </w:p>
    <w:p w:rsidR="002911D5" w:rsidRDefault="002911D5" w:rsidP="00F836F0">
      <w:pPr>
        <w:pStyle w:val="NoSpacing"/>
        <w:spacing w:after="240"/>
        <w:rPr>
          <w:rFonts w:ascii="Times New Roman" w:hAnsi="Times New Roman" w:cs="Times New Roman"/>
          <w:sz w:val="26"/>
          <w:szCs w:val="26"/>
          <w:lang w:val="en-US"/>
        </w:rPr>
      </w:pPr>
    </w:p>
    <w:p w:rsidR="00A77D99" w:rsidRDefault="00A77D99" w:rsidP="00F836F0">
      <w:pPr>
        <w:pStyle w:val="NoSpacing"/>
        <w:spacing w:after="240"/>
        <w:rPr>
          <w:rFonts w:ascii="Times New Roman" w:hAnsi="Times New Roman" w:cs="Times New Roman"/>
          <w:sz w:val="26"/>
          <w:szCs w:val="26"/>
          <w:lang w:val="en-US"/>
        </w:rPr>
      </w:pPr>
      <w:r>
        <w:rPr>
          <w:rFonts w:ascii="Times New Roman" w:hAnsi="Times New Roman" w:cs="Times New Roman"/>
          <w:sz w:val="26"/>
          <w:szCs w:val="26"/>
          <w:lang w:val="en-US"/>
        </w:rPr>
        <w:t>No. GIDC/GM(E</w:t>
      </w:r>
      <w:r w:rsidR="00F8578A">
        <w:rPr>
          <w:rFonts w:ascii="Times New Roman" w:hAnsi="Times New Roman" w:cs="Times New Roman"/>
          <w:sz w:val="26"/>
          <w:szCs w:val="26"/>
          <w:lang w:val="en-US"/>
        </w:rPr>
        <w:t>)/Canteen Industrial Estate/2019-20</w:t>
      </w:r>
      <w:r>
        <w:rPr>
          <w:rFonts w:ascii="Times New Roman" w:hAnsi="Times New Roman" w:cs="Times New Roman"/>
          <w:sz w:val="26"/>
          <w:szCs w:val="26"/>
          <w:lang w:val="en-US"/>
        </w:rPr>
        <w:t>/</w:t>
      </w:r>
      <w:r w:rsidR="00B06AF7">
        <w:rPr>
          <w:rFonts w:ascii="Times New Roman" w:hAnsi="Times New Roman" w:cs="Times New Roman"/>
          <w:sz w:val="26"/>
          <w:szCs w:val="26"/>
          <w:lang w:val="en-US"/>
        </w:rPr>
        <w:t>A-4</w:t>
      </w:r>
    </w:p>
    <w:p w:rsidR="00992FCC" w:rsidRPr="000C691F" w:rsidRDefault="00992FCC" w:rsidP="004204BE">
      <w:pPr>
        <w:spacing w:after="240"/>
        <w:jc w:val="center"/>
        <w:rPr>
          <w:rFonts w:ascii="Times New Roman" w:hAnsi="Times New Roman" w:cs="Times New Roman"/>
          <w:b/>
          <w:sz w:val="24"/>
          <w:szCs w:val="24"/>
        </w:rPr>
      </w:pPr>
      <w:r w:rsidRPr="000C691F">
        <w:rPr>
          <w:rFonts w:ascii="Times New Roman" w:hAnsi="Times New Roman" w:cs="Times New Roman"/>
          <w:b/>
          <w:sz w:val="24"/>
          <w:szCs w:val="24"/>
        </w:rPr>
        <w:t>TENDER NOTICE</w:t>
      </w:r>
    </w:p>
    <w:p w:rsidR="00A26E15" w:rsidRPr="000C691F" w:rsidRDefault="00992FCC" w:rsidP="00A26E15">
      <w:pPr>
        <w:spacing w:after="240"/>
        <w:ind w:right="-421"/>
        <w:jc w:val="both"/>
        <w:rPr>
          <w:rFonts w:ascii="Times New Roman" w:hAnsi="Times New Roman" w:cs="Times New Roman"/>
          <w:sz w:val="24"/>
          <w:szCs w:val="24"/>
        </w:rPr>
      </w:pPr>
      <w:r w:rsidRPr="000C691F">
        <w:rPr>
          <w:rFonts w:ascii="Times New Roman" w:hAnsi="Times New Roman" w:cs="Times New Roman"/>
          <w:sz w:val="24"/>
          <w:szCs w:val="24"/>
        </w:rPr>
        <w:t>The General Manager(Engg) on behalf of the Goa Ind</w:t>
      </w:r>
      <w:r w:rsidR="00091C21" w:rsidRPr="000C691F">
        <w:rPr>
          <w:rFonts w:ascii="Times New Roman" w:hAnsi="Times New Roman" w:cs="Times New Roman"/>
          <w:sz w:val="24"/>
          <w:szCs w:val="24"/>
        </w:rPr>
        <w:t>ustrial Development Corporation (GOA</w:t>
      </w:r>
      <w:r w:rsidR="002B320F" w:rsidRPr="000C691F">
        <w:rPr>
          <w:rFonts w:ascii="Times New Roman" w:hAnsi="Times New Roman" w:cs="Times New Roman"/>
          <w:sz w:val="24"/>
          <w:szCs w:val="24"/>
        </w:rPr>
        <w:t>-</w:t>
      </w:r>
      <w:r w:rsidR="00091C21" w:rsidRPr="000C691F">
        <w:rPr>
          <w:rFonts w:ascii="Times New Roman" w:hAnsi="Times New Roman" w:cs="Times New Roman"/>
          <w:i/>
          <w:sz w:val="24"/>
          <w:szCs w:val="24"/>
        </w:rPr>
        <w:t>IDC),</w:t>
      </w:r>
      <w:r w:rsidRPr="000C691F">
        <w:rPr>
          <w:rFonts w:ascii="Times New Roman" w:hAnsi="Times New Roman" w:cs="Times New Roman"/>
          <w:sz w:val="24"/>
          <w:szCs w:val="24"/>
        </w:rPr>
        <w:t xml:space="preserve">Panaji-Goa </w:t>
      </w:r>
      <w:r w:rsidR="009A33D1" w:rsidRPr="000C691F">
        <w:rPr>
          <w:rFonts w:ascii="Times New Roman" w:hAnsi="Times New Roman" w:cs="Times New Roman"/>
          <w:sz w:val="24"/>
          <w:szCs w:val="24"/>
        </w:rPr>
        <w:t>invites sealed highest</w:t>
      </w:r>
      <w:r w:rsidR="005F2BC3" w:rsidRPr="000C691F">
        <w:rPr>
          <w:rFonts w:ascii="Times New Roman" w:hAnsi="Times New Roman" w:cs="Times New Roman"/>
          <w:sz w:val="24"/>
          <w:szCs w:val="24"/>
        </w:rPr>
        <w:t>bid/application</w:t>
      </w:r>
      <w:r w:rsidR="00660D6A" w:rsidRPr="000C691F">
        <w:rPr>
          <w:rFonts w:ascii="Times New Roman" w:hAnsi="Times New Roman" w:cs="Times New Roman"/>
          <w:sz w:val="24"/>
          <w:szCs w:val="24"/>
        </w:rPr>
        <w:t>s</w:t>
      </w:r>
      <w:r w:rsidR="00091C21" w:rsidRPr="000C691F">
        <w:rPr>
          <w:rFonts w:ascii="Times New Roman" w:hAnsi="Times New Roman" w:cs="Times New Roman"/>
          <w:sz w:val="24"/>
          <w:szCs w:val="24"/>
        </w:rPr>
        <w:t>so as reach on or before</w:t>
      </w:r>
      <w:r w:rsidR="00D063B4" w:rsidRPr="000C691F">
        <w:rPr>
          <w:rFonts w:ascii="Times New Roman" w:hAnsi="Times New Roman" w:cs="Times New Roman"/>
          <w:sz w:val="24"/>
          <w:szCs w:val="24"/>
        </w:rPr>
        <w:t>26</w:t>
      </w:r>
      <w:r w:rsidR="00091C21" w:rsidRPr="000C691F">
        <w:rPr>
          <w:rFonts w:ascii="Times New Roman" w:hAnsi="Times New Roman" w:cs="Times New Roman"/>
          <w:sz w:val="24"/>
          <w:szCs w:val="24"/>
        </w:rPr>
        <w:t>/</w:t>
      </w:r>
      <w:r w:rsidR="00B06AF7" w:rsidRPr="000C691F">
        <w:rPr>
          <w:rFonts w:ascii="Times New Roman" w:hAnsi="Times New Roman" w:cs="Times New Roman"/>
          <w:sz w:val="24"/>
          <w:szCs w:val="24"/>
        </w:rPr>
        <w:t>02</w:t>
      </w:r>
      <w:r w:rsidR="00091C21" w:rsidRPr="000C691F">
        <w:rPr>
          <w:rFonts w:ascii="Times New Roman" w:hAnsi="Times New Roman" w:cs="Times New Roman"/>
          <w:sz w:val="24"/>
          <w:szCs w:val="24"/>
        </w:rPr>
        <w:t>/</w:t>
      </w:r>
      <w:r w:rsidR="00F23236" w:rsidRPr="000C691F">
        <w:rPr>
          <w:rFonts w:ascii="Times New Roman" w:hAnsi="Times New Roman" w:cs="Times New Roman"/>
          <w:sz w:val="24"/>
          <w:szCs w:val="24"/>
        </w:rPr>
        <w:t>2020</w:t>
      </w:r>
      <w:r w:rsidR="00B06AF7" w:rsidRPr="000C691F">
        <w:rPr>
          <w:rFonts w:ascii="Times New Roman" w:hAnsi="Times New Roman" w:cs="Times New Roman"/>
          <w:sz w:val="24"/>
          <w:szCs w:val="24"/>
        </w:rPr>
        <w:t xml:space="preserve"> at 14.00 hrs</w:t>
      </w:r>
      <w:r w:rsidR="0050588A" w:rsidRPr="000C691F">
        <w:rPr>
          <w:rFonts w:ascii="Times New Roman" w:hAnsi="Times New Roman" w:cs="Times New Roman"/>
          <w:sz w:val="24"/>
          <w:szCs w:val="24"/>
        </w:rPr>
        <w:t xml:space="preserve">from well experienced and eligible local/ contractor </w:t>
      </w:r>
      <w:r w:rsidR="00660D6A" w:rsidRPr="000C691F">
        <w:rPr>
          <w:rFonts w:ascii="Times New Roman" w:hAnsi="Times New Roman" w:cs="Times New Roman"/>
          <w:sz w:val="24"/>
          <w:szCs w:val="24"/>
        </w:rPr>
        <w:t>/agen</w:t>
      </w:r>
      <w:r w:rsidR="0050588A" w:rsidRPr="000C691F">
        <w:rPr>
          <w:rFonts w:ascii="Times New Roman" w:hAnsi="Times New Roman" w:cs="Times New Roman"/>
          <w:sz w:val="24"/>
          <w:szCs w:val="24"/>
        </w:rPr>
        <w:t xml:space="preserve">cies for running the canteen in Industrial Estate </w:t>
      </w:r>
      <w:r w:rsidR="00152193" w:rsidRPr="000C691F">
        <w:rPr>
          <w:rFonts w:ascii="Times New Roman" w:hAnsi="Times New Roman" w:cs="Times New Roman"/>
          <w:sz w:val="24"/>
          <w:szCs w:val="24"/>
        </w:rPr>
        <w:t xml:space="preserve">at </w:t>
      </w:r>
      <w:r w:rsidR="00D063B4" w:rsidRPr="000C691F">
        <w:rPr>
          <w:rFonts w:ascii="Times New Roman" w:hAnsi="Times New Roman" w:cs="Times New Roman"/>
          <w:sz w:val="24"/>
          <w:szCs w:val="24"/>
        </w:rPr>
        <w:t>Cuncolim, Madkaim, Bicholim,</w:t>
      </w:r>
      <w:r w:rsidR="000C691F" w:rsidRPr="000C691F">
        <w:rPr>
          <w:rFonts w:ascii="Times New Roman" w:hAnsi="Times New Roman" w:cs="Times New Roman"/>
          <w:sz w:val="24"/>
          <w:szCs w:val="24"/>
        </w:rPr>
        <w:t xml:space="preserve"> Honda II, Margao II </w:t>
      </w:r>
      <w:r w:rsidR="000C691F" w:rsidRPr="000C691F">
        <w:rPr>
          <w:rFonts w:ascii="Times New Roman" w:hAnsi="Times New Roman" w:cs="Times New Roman"/>
          <w:sz w:val="24"/>
          <w:szCs w:val="24"/>
          <w:lang w:val="en-US"/>
        </w:rPr>
        <w:t>(2</w:t>
      </w:r>
      <w:r w:rsidR="000C691F" w:rsidRPr="000C691F">
        <w:rPr>
          <w:rFonts w:ascii="Times New Roman" w:hAnsi="Times New Roman" w:cs="Times New Roman"/>
          <w:sz w:val="24"/>
          <w:szCs w:val="24"/>
          <w:vertAlign w:val="superscript"/>
          <w:lang w:val="en-US"/>
        </w:rPr>
        <w:t>nd</w:t>
      </w:r>
      <w:r w:rsidR="000C691F" w:rsidRPr="000C691F">
        <w:rPr>
          <w:rFonts w:ascii="Times New Roman" w:hAnsi="Times New Roman" w:cs="Times New Roman"/>
          <w:sz w:val="24"/>
          <w:szCs w:val="24"/>
          <w:lang w:val="en-US"/>
        </w:rPr>
        <w:t xml:space="preserve"> call for canteen of these Industrial Estates)</w:t>
      </w:r>
      <w:r w:rsidR="000C691F" w:rsidRPr="000C691F">
        <w:rPr>
          <w:rFonts w:ascii="Times New Roman" w:hAnsi="Times New Roman" w:cs="Times New Roman"/>
          <w:sz w:val="24"/>
          <w:szCs w:val="24"/>
        </w:rPr>
        <w:t>and Pilerne</w:t>
      </w:r>
      <w:r w:rsidR="0050588A" w:rsidRPr="000C691F">
        <w:rPr>
          <w:rFonts w:ascii="Times New Roman" w:hAnsi="Times New Roman" w:cs="Times New Roman"/>
          <w:sz w:val="24"/>
          <w:szCs w:val="24"/>
        </w:rPr>
        <w:t xml:space="preserve">, as per the details in the tender notice put  up on the notice board </w:t>
      </w:r>
      <w:r w:rsidR="00113851" w:rsidRPr="000C691F">
        <w:rPr>
          <w:rFonts w:ascii="Times New Roman" w:hAnsi="Times New Roman" w:cs="Times New Roman"/>
          <w:sz w:val="24"/>
          <w:szCs w:val="24"/>
        </w:rPr>
        <w:t xml:space="preserve">and hosted on the websites </w:t>
      </w:r>
      <w:r w:rsidR="00833C2B" w:rsidRPr="000C691F">
        <w:rPr>
          <w:rFonts w:ascii="Times New Roman" w:hAnsi="Times New Roman" w:cs="Times New Roman"/>
          <w:sz w:val="24"/>
          <w:szCs w:val="24"/>
        </w:rPr>
        <w:t>Tender wizard</w:t>
      </w:r>
      <w:r w:rsidR="00C91BA3" w:rsidRPr="000C691F">
        <w:rPr>
          <w:rFonts w:ascii="Times New Roman" w:hAnsi="Times New Roman" w:cs="Times New Roman"/>
          <w:sz w:val="24"/>
          <w:szCs w:val="24"/>
        </w:rPr>
        <w:t xml:space="preserve"> and</w:t>
      </w:r>
      <w:r w:rsidR="00833C2B" w:rsidRPr="000C691F">
        <w:rPr>
          <w:rFonts w:ascii="Times New Roman" w:hAnsi="Times New Roman" w:cs="Times New Roman"/>
          <w:sz w:val="24"/>
          <w:szCs w:val="24"/>
        </w:rPr>
        <w:t xml:space="preserve"> Goa-IDC  Website. </w:t>
      </w:r>
      <w:r w:rsidR="00A26E15" w:rsidRPr="000C691F">
        <w:rPr>
          <w:rFonts w:ascii="Times New Roman" w:hAnsi="Times New Roman" w:cs="Times New Roman"/>
          <w:sz w:val="24"/>
          <w:szCs w:val="24"/>
        </w:rPr>
        <w:tab/>
      </w:r>
      <w:r w:rsidR="00A26E15" w:rsidRPr="000C691F">
        <w:rPr>
          <w:rFonts w:ascii="Times New Roman" w:hAnsi="Times New Roman" w:cs="Times New Roman"/>
          <w:sz w:val="24"/>
          <w:szCs w:val="24"/>
        </w:rPr>
        <w:tab/>
      </w:r>
    </w:p>
    <w:tbl>
      <w:tblPr>
        <w:tblStyle w:val="TableGrid"/>
        <w:tblpPr w:leftFromText="180" w:rightFromText="180" w:vertAnchor="text" w:horzAnchor="margin" w:tblpY="656"/>
        <w:tblOverlap w:val="never"/>
        <w:tblW w:w="9606" w:type="dxa"/>
        <w:tblLayout w:type="fixed"/>
        <w:tblLook w:val="04A0"/>
      </w:tblPr>
      <w:tblGrid>
        <w:gridCol w:w="1101"/>
        <w:gridCol w:w="2693"/>
        <w:gridCol w:w="1843"/>
        <w:gridCol w:w="1559"/>
        <w:gridCol w:w="2410"/>
      </w:tblGrid>
      <w:tr w:rsidR="000C691F" w:rsidRPr="00812020" w:rsidTr="00042054">
        <w:trPr>
          <w:trHeight w:val="1124"/>
        </w:trPr>
        <w:tc>
          <w:tcPr>
            <w:tcW w:w="1101" w:type="dxa"/>
          </w:tcPr>
          <w:p w:rsidR="000C691F" w:rsidRPr="00042054" w:rsidRDefault="000C691F" w:rsidP="003A1C6E">
            <w:pPr>
              <w:pStyle w:val="NoSpacing"/>
              <w:rPr>
                <w:rFonts w:ascii="Times New Roman" w:hAnsi="Times New Roman" w:cs="Times New Roman"/>
                <w:b/>
                <w:sz w:val="24"/>
                <w:szCs w:val="24"/>
              </w:rPr>
            </w:pPr>
            <w:r w:rsidRPr="00042054">
              <w:rPr>
                <w:rFonts w:ascii="Times New Roman" w:hAnsi="Times New Roman" w:cs="Times New Roman"/>
                <w:b/>
                <w:sz w:val="24"/>
                <w:szCs w:val="24"/>
              </w:rPr>
              <w:t>Sr. No.</w:t>
            </w:r>
          </w:p>
        </w:tc>
        <w:tc>
          <w:tcPr>
            <w:tcW w:w="2693" w:type="dxa"/>
          </w:tcPr>
          <w:p w:rsidR="00042054" w:rsidRPr="00042054" w:rsidRDefault="000C691F" w:rsidP="003A1C6E">
            <w:pPr>
              <w:pStyle w:val="NoSpacing"/>
              <w:rPr>
                <w:rFonts w:ascii="Times New Roman" w:hAnsi="Times New Roman" w:cs="Times New Roman"/>
                <w:b/>
                <w:sz w:val="24"/>
                <w:szCs w:val="24"/>
              </w:rPr>
            </w:pPr>
            <w:r w:rsidRPr="00042054">
              <w:rPr>
                <w:rFonts w:ascii="Times New Roman" w:hAnsi="Times New Roman" w:cs="Times New Roman"/>
                <w:b/>
                <w:sz w:val="24"/>
                <w:szCs w:val="24"/>
              </w:rPr>
              <w:t xml:space="preserve">Name of the Canteen at </w:t>
            </w:r>
          </w:p>
          <w:p w:rsidR="000C691F" w:rsidRPr="00042054" w:rsidRDefault="000C691F" w:rsidP="003A1C6E">
            <w:pPr>
              <w:pStyle w:val="NoSpacing"/>
              <w:rPr>
                <w:rFonts w:ascii="Times New Roman" w:hAnsi="Times New Roman" w:cs="Times New Roman"/>
                <w:b/>
                <w:sz w:val="24"/>
                <w:szCs w:val="24"/>
              </w:rPr>
            </w:pPr>
            <w:r w:rsidRPr="00042054">
              <w:rPr>
                <w:rFonts w:ascii="Times New Roman" w:hAnsi="Times New Roman" w:cs="Times New Roman"/>
                <w:b/>
                <w:sz w:val="24"/>
                <w:szCs w:val="24"/>
              </w:rPr>
              <w:t>the Industrial Estate</w:t>
            </w:r>
          </w:p>
        </w:tc>
        <w:tc>
          <w:tcPr>
            <w:tcW w:w="1843" w:type="dxa"/>
          </w:tcPr>
          <w:p w:rsidR="003A1C6E" w:rsidRPr="00042054" w:rsidRDefault="000C691F" w:rsidP="003A1C6E">
            <w:pPr>
              <w:pStyle w:val="NoSpacing"/>
              <w:rPr>
                <w:rFonts w:ascii="Times New Roman" w:hAnsi="Times New Roman" w:cs="Times New Roman"/>
                <w:b/>
                <w:sz w:val="24"/>
                <w:szCs w:val="24"/>
              </w:rPr>
            </w:pPr>
            <w:r w:rsidRPr="00042054">
              <w:rPr>
                <w:rFonts w:ascii="Times New Roman" w:hAnsi="Times New Roman" w:cs="Times New Roman"/>
                <w:b/>
                <w:sz w:val="24"/>
                <w:szCs w:val="24"/>
              </w:rPr>
              <w:t>Upset value for Auction. (proposed)</w:t>
            </w:r>
          </w:p>
          <w:p w:rsidR="000C691F" w:rsidRPr="00042054" w:rsidRDefault="000C691F" w:rsidP="003A1C6E">
            <w:pPr>
              <w:pStyle w:val="NoSpacing"/>
              <w:rPr>
                <w:rFonts w:ascii="Times New Roman" w:hAnsi="Times New Roman" w:cs="Times New Roman"/>
                <w:b/>
                <w:sz w:val="24"/>
                <w:szCs w:val="24"/>
              </w:rPr>
            </w:pPr>
            <w:r w:rsidRPr="00042054">
              <w:rPr>
                <w:rFonts w:ascii="Times New Roman" w:hAnsi="Times New Roman" w:cs="Times New Roman"/>
                <w:b/>
                <w:sz w:val="24"/>
                <w:szCs w:val="24"/>
              </w:rPr>
              <w:t xml:space="preserve">Per Month </w:t>
            </w:r>
          </w:p>
        </w:tc>
        <w:tc>
          <w:tcPr>
            <w:tcW w:w="1559" w:type="dxa"/>
          </w:tcPr>
          <w:p w:rsidR="000C691F" w:rsidRPr="00042054" w:rsidRDefault="000C691F" w:rsidP="003A1C6E">
            <w:pPr>
              <w:pStyle w:val="NoSpacing"/>
              <w:rPr>
                <w:rFonts w:ascii="Times New Roman" w:hAnsi="Times New Roman" w:cs="Times New Roman"/>
                <w:b/>
                <w:sz w:val="24"/>
                <w:szCs w:val="24"/>
              </w:rPr>
            </w:pPr>
            <w:r w:rsidRPr="00042054">
              <w:rPr>
                <w:rFonts w:ascii="Times New Roman" w:hAnsi="Times New Roman" w:cs="Times New Roman"/>
                <w:b/>
                <w:sz w:val="24"/>
                <w:szCs w:val="24"/>
              </w:rPr>
              <w:t>Furniture charges per month.</w:t>
            </w:r>
          </w:p>
        </w:tc>
        <w:tc>
          <w:tcPr>
            <w:tcW w:w="2410" w:type="dxa"/>
          </w:tcPr>
          <w:p w:rsidR="000C691F" w:rsidRPr="00042054" w:rsidRDefault="000C691F" w:rsidP="003A1C6E">
            <w:pPr>
              <w:pStyle w:val="NoSpacing"/>
              <w:rPr>
                <w:rFonts w:ascii="Times New Roman" w:hAnsi="Times New Roman" w:cs="Times New Roman"/>
                <w:b/>
                <w:sz w:val="24"/>
                <w:szCs w:val="24"/>
              </w:rPr>
            </w:pPr>
            <w:r w:rsidRPr="00042054">
              <w:rPr>
                <w:rFonts w:ascii="Times New Roman" w:hAnsi="Times New Roman" w:cs="Times New Roman"/>
                <w:b/>
                <w:sz w:val="24"/>
                <w:szCs w:val="24"/>
              </w:rPr>
              <w:t>Security deposit of canteen. (equivalent to 6  months rent).</w:t>
            </w:r>
          </w:p>
        </w:tc>
      </w:tr>
      <w:tr w:rsidR="000C691F" w:rsidRPr="00812020" w:rsidTr="000C691F">
        <w:trPr>
          <w:trHeight w:val="253"/>
        </w:trPr>
        <w:tc>
          <w:tcPr>
            <w:tcW w:w="1101" w:type="dxa"/>
          </w:tcPr>
          <w:p w:rsidR="000C691F" w:rsidRPr="004F227C" w:rsidRDefault="000C691F" w:rsidP="000C691F">
            <w:pPr>
              <w:spacing w:after="240"/>
              <w:rPr>
                <w:rFonts w:ascii="Times New Roman" w:hAnsi="Times New Roman" w:cs="Times New Roman"/>
                <w:sz w:val="24"/>
                <w:szCs w:val="24"/>
              </w:rPr>
            </w:pPr>
            <w:r w:rsidRPr="004F227C">
              <w:rPr>
                <w:rFonts w:ascii="Times New Roman" w:hAnsi="Times New Roman" w:cs="Times New Roman"/>
                <w:sz w:val="24"/>
                <w:szCs w:val="24"/>
              </w:rPr>
              <w:t>1.</w:t>
            </w:r>
          </w:p>
        </w:tc>
        <w:tc>
          <w:tcPr>
            <w:tcW w:w="2693" w:type="dxa"/>
          </w:tcPr>
          <w:p w:rsidR="000C691F" w:rsidRPr="004F227C" w:rsidRDefault="000C691F" w:rsidP="000C691F">
            <w:pPr>
              <w:spacing w:after="240"/>
              <w:rPr>
                <w:rFonts w:ascii="Times New Roman" w:hAnsi="Times New Roman" w:cs="Times New Roman"/>
                <w:sz w:val="24"/>
                <w:szCs w:val="24"/>
              </w:rPr>
            </w:pPr>
            <w:r w:rsidRPr="004F227C">
              <w:rPr>
                <w:rFonts w:ascii="Times New Roman" w:hAnsi="Times New Roman" w:cs="Times New Roman"/>
                <w:sz w:val="24"/>
                <w:szCs w:val="24"/>
              </w:rPr>
              <w:t xml:space="preserve">Cuncolim </w:t>
            </w:r>
            <w:r>
              <w:rPr>
                <w:rFonts w:ascii="Times New Roman" w:hAnsi="Times New Roman" w:cs="Times New Roman"/>
                <w:sz w:val="24"/>
                <w:szCs w:val="24"/>
              </w:rPr>
              <w:t xml:space="preserve"> (2</w:t>
            </w:r>
            <w:r w:rsidRPr="000C691F">
              <w:rPr>
                <w:rFonts w:ascii="Times New Roman" w:hAnsi="Times New Roman" w:cs="Times New Roman"/>
                <w:sz w:val="24"/>
                <w:szCs w:val="24"/>
                <w:vertAlign w:val="superscript"/>
              </w:rPr>
              <w:t>nd</w:t>
            </w:r>
            <w:r>
              <w:rPr>
                <w:rFonts w:ascii="Times New Roman" w:hAnsi="Times New Roman" w:cs="Times New Roman"/>
                <w:sz w:val="24"/>
                <w:szCs w:val="24"/>
              </w:rPr>
              <w:t xml:space="preserve"> Call)</w:t>
            </w:r>
          </w:p>
        </w:tc>
        <w:tc>
          <w:tcPr>
            <w:tcW w:w="1843" w:type="dxa"/>
          </w:tcPr>
          <w:p w:rsidR="000C691F" w:rsidRPr="004F227C" w:rsidRDefault="000C691F" w:rsidP="000C691F">
            <w:pPr>
              <w:spacing w:after="240"/>
              <w:jc w:val="center"/>
              <w:rPr>
                <w:rFonts w:ascii="Times New Roman" w:hAnsi="Times New Roman" w:cs="Times New Roman"/>
                <w:sz w:val="24"/>
                <w:szCs w:val="24"/>
              </w:rPr>
            </w:pPr>
            <w:r w:rsidRPr="004F227C">
              <w:rPr>
                <w:rFonts w:ascii="Times New Roman" w:hAnsi="Times New Roman" w:cs="Times New Roman"/>
                <w:sz w:val="24"/>
                <w:szCs w:val="24"/>
              </w:rPr>
              <w:t>10,000</w:t>
            </w:r>
          </w:p>
        </w:tc>
        <w:tc>
          <w:tcPr>
            <w:tcW w:w="1559" w:type="dxa"/>
          </w:tcPr>
          <w:p w:rsidR="000C691F" w:rsidRPr="004F227C" w:rsidRDefault="000C691F" w:rsidP="000C691F">
            <w:pPr>
              <w:spacing w:after="240"/>
              <w:jc w:val="center"/>
              <w:rPr>
                <w:rFonts w:ascii="Times New Roman" w:hAnsi="Times New Roman" w:cs="Times New Roman"/>
                <w:sz w:val="24"/>
                <w:szCs w:val="24"/>
              </w:rPr>
            </w:pPr>
            <w:r w:rsidRPr="004F227C">
              <w:rPr>
                <w:rFonts w:ascii="Times New Roman" w:hAnsi="Times New Roman" w:cs="Times New Roman"/>
                <w:sz w:val="24"/>
                <w:szCs w:val="24"/>
              </w:rPr>
              <w:t>500</w:t>
            </w:r>
          </w:p>
        </w:tc>
        <w:tc>
          <w:tcPr>
            <w:tcW w:w="2410" w:type="dxa"/>
          </w:tcPr>
          <w:p w:rsidR="000C691F" w:rsidRPr="004F227C" w:rsidRDefault="000C691F" w:rsidP="000C691F">
            <w:pPr>
              <w:spacing w:after="240"/>
              <w:jc w:val="center"/>
              <w:rPr>
                <w:rFonts w:ascii="Times New Roman" w:hAnsi="Times New Roman" w:cs="Times New Roman"/>
                <w:sz w:val="24"/>
                <w:szCs w:val="24"/>
              </w:rPr>
            </w:pPr>
            <w:r w:rsidRPr="004F227C">
              <w:rPr>
                <w:rFonts w:ascii="Times New Roman" w:hAnsi="Times New Roman" w:cs="Times New Roman"/>
                <w:sz w:val="24"/>
                <w:szCs w:val="24"/>
              </w:rPr>
              <w:t>60,000</w:t>
            </w:r>
          </w:p>
        </w:tc>
      </w:tr>
      <w:tr w:rsidR="000C691F" w:rsidRPr="00812020" w:rsidTr="000C691F">
        <w:trPr>
          <w:trHeight w:val="289"/>
        </w:trPr>
        <w:tc>
          <w:tcPr>
            <w:tcW w:w="1101" w:type="dxa"/>
          </w:tcPr>
          <w:p w:rsidR="000C691F" w:rsidRPr="004F227C" w:rsidRDefault="000C691F" w:rsidP="000C691F">
            <w:pPr>
              <w:spacing w:after="240"/>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0C691F" w:rsidRPr="004F227C" w:rsidRDefault="000C691F" w:rsidP="000C691F">
            <w:pPr>
              <w:spacing w:after="240"/>
              <w:rPr>
                <w:rFonts w:ascii="Times New Roman" w:hAnsi="Times New Roman" w:cs="Times New Roman"/>
                <w:sz w:val="24"/>
                <w:szCs w:val="24"/>
              </w:rPr>
            </w:pPr>
            <w:r w:rsidRPr="004F227C">
              <w:rPr>
                <w:rFonts w:ascii="Times New Roman" w:hAnsi="Times New Roman" w:cs="Times New Roman"/>
                <w:sz w:val="24"/>
                <w:szCs w:val="24"/>
              </w:rPr>
              <w:t>Madkaim</w:t>
            </w:r>
            <w:r>
              <w:rPr>
                <w:rFonts w:ascii="Times New Roman" w:hAnsi="Times New Roman" w:cs="Times New Roman"/>
                <w:sz w:val="24"/>
                <w:szCs w:val="24"/>
              </w:rPr>
              <w:t xml:space="preserve">  (2</w:t>
            </w:r>
            <w:r w:rsidRPr="000C691F">
              <w:rPr>
                <w:rFonts w:ascii="Times New Roman" w:hAnsi="Times New Roman" w:cs="Times New Roman"/>
                <w:sz w:val="24"/>
                <w:szCs w:val="24"/>
                <w:vertAlign w:val="superscript"/>
              </w:rPr>
              <w:t>nd</w:t>
            </w:r>
            <w:r>
              <w:rPr>
                <w:rFonts w:ascii="Times New Roman" w:hAnsi="Times New Roman" w:cs="Times New Roman"/>
                <w:sz w:val="24"/>
                <w:szCs w:val="24"/>
              </w:rPr>
              <w:t xml:space="preserve"> Call)</w:t>
            </w:r>
          </w:p>
        </w:tc>
        <w:tc>
          <w:tcPr>
            <w:tcW w:w="1843" w:type="dxa"/>
          </w:tcPr>
          <w:p w:rsidR="000C691F" w:rsidRPr="004F227C" w:rsidRDefault="000C691F" w:rsidP="000C691F">
            <w:pPr>
              <w:spacing w:after="240"/>
              <w:jc w:val="center"/>
              <w:rPr>
                <w:rFonts w:ascii="Times New Roman" w:hAnsi="Times New Roman" w:cs="Times New Roman"/>
                <w:sz w:val="24"/>
                <w:szCs w:val="24"/>
              </w:rPr>
            </w:pPr>
            <w:r w:rsidRPr="004F227C">
              <w:rPr>
                <w:rFonts w:ascii="Times New Roman" w:hAnsi="Times New Roman" w:cs="Times New Roman"/>
                <w:sz w:val="24"/>
                <w:szCs w:val="24"/>
              </w:rPr>
              <w:t>10,000</w:t>
            </w:r>
          </w:p>
        </w:tc>
        <w:tc>
          <w:tcPr>
            <w:tcW w:w="1559" w:type="dxa"/>
          </w:tcPr>
          <w:p w:rsidR="000C691F" w:rsidRPr="004F227C" w:rsidRDefault="000C691F" w:rsidP="000C691F">
            <w:pPr>
              <w:spacing w:after="240"/>
              <w:jc w:val="center"/>
              <w:rPr>
                <w:rFonts w:ascii="Times New Roman" w:hAnsi="Times New Roman" w:cs="Times New Roman"/>
                <w:sz w:val="24"/>
                <w:szCs w:val="24"/>
              </w:rPr>
            </w:pPr>
            <w:r w:rsidRPr="004F227C">
              <w:rPr>
                <w:rFonts w:ascii="Times New Roman" w:hAnsi="Times New Roman" w:cs="Times New Roman"/>
                <w:sz w:val="24"/>
                <w:szCs w:val="24"/>
              </w:rPr>
              <w:t>500</w:t>
            </w:r>
          </w:p>
        </w:tc>
        <w:tc>
          <w:tcPr>
            <w:tcW w:w="2410" w:type="dxa"/>
          </w:tcPr>
          <w:p w:rsidR="000C691F" w:rsidRPr="004F227C" w:rsidRDefault="000C691F" w:rsidP="000C691F">
            <w:pPr>
              <w:spacing w:after="240"/>
              <w:jc w:val="center"/>
              <w:rPr>
                <w:rFonts w:ascii="Times New Roman" w:hAnsi="Times New Roman" w:cs="Times New Roman"/>
                <w:sz w:val="24"/>
                <w:szCs w:val="24"/>
              </w:rPr>
            </w:pPr>
            <w:r w:rsidRPr="004F227C">
              <w:rPr>
                <w:rFonts w:ascii="Times New Roman" w:hAnsi="Times New Roman" w:cs="Times New Roman"/>
                <w:sz w:val="24"/>
                <w:szCs w:val="24"/>
              </w:rPr>
              <w:t>60,000</w:t>
            </w:r>
          </w:p>
        </w:tc>
      </w:tr>
      <w:tr w:rsidR="000C691F" w:rsidRPr="00812020" w:rsidTr="000C691F">
        <w:trPr>
          <w:trHeight w:val="325"/>
        </w:trPr>
        <w:tc>
          <w:tcPr>
            <w:tcW w:w="1101" w:type="dxa"/>
          </w:tcPr>
          <w:p w:rsidR="000C691F" w:rsidRPr="004F227C" w:rsidRDefault="000C691F" w:rsidP="000C691F">
            <w:pPr>
              <w:spacing w:after="240"/>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0C691F" w:rsidRPr="004F227C" w:rsidRDefault="000C691F" w:rsidP="000C691F">
            <w:pPr>
              <w:spacing w:after="240"/>
              <w:rPr>
                <w:rFonts w:ascii="Times New Roman" w:hAnsi="Times New Roman" w:cs="Times New Roman"/>
                <w:sz w:val="24"/>
                <w:szCs w:val="24"/>
              </w:rPr>
            </w:pPr>
            <w:r w:rsidRPr="004F227C">
              <w:rPr>
                <w:rFonts w:ascii="Times New Roman" w:hAnsi="Times New Roman" w:cs="Times New Roman"/>
                <w:sz w:val="24"/>
                <w:szCs w:val="24"/>
              </w:rPr>
              <w:t>Bicholim</w:t>
            </w:r>
            <w:r>
              <w:rPr>
                <w:rFonts w:ascii="Times New Roman" w:hAnsi="Times New Roman" w:cs="Times New Roman"/>
                <w:sz w:val="24"/>
                <w:szCs w:val="24"/>
              </w:rPr>
              <w:t xml:space="preserve">  (2</w:t>
            </w:r>
            <w:r w:rsidRPr="000C691F">
              <w:rPr>
                <w:rFonts w:ascii="Times New Roman" w:hAnsi="Times New Roman" w:cs="Times New Roman"/>
                <w:sz w:val="24"/>
                <w:szCs w:val="24"/>
                <w:vertAlign w:val="superscript"/>
              </w:rPr>
              <w:t>nd</w:t>
            </w:r>
            <w:r>
              <w:rPr>
                <w:rFonts w:ascii="Times New Roman" w:hAnsi="Times New Roman" w:cs="Times New Roman"/>
                <w:sz w:val="24"/>
                <w:szCs w:val="24"/>
              </w:rPr>
              <w:t xml:space="preserve"> Call)</w:t>
            </w:r>
          </w:p>
        </w:tc>
        <w:tc>
          <w:tcPr>
            <w:tcW w:w="1843" w:type="dxa"/>
          </w:tcPr>
          <w:p w:rsidR="000C691F" w:rsidRPr="004F227C" w:rsidRDefault="000C691F" w:rsidP="000C691F">
            <w:pPr>
              <w:spacing w:after="240"/>
              <w:jc w:val="center"/>
              <w:rPr>
                <w:rFonts w:ascii="Times New Roman" w:hAnsi="Times New Roman" w:cs="Times New Roman"/>
                <w:sz w:val="24"/>
                <w:szCs w:val="24"/>
              </w:rPr>
            </w:pPr>
            <w:r w:rsidRPr="004F227C">
              <w:rPr>
                <w:rFonts w:ascii="Times New Roman" w:hAnsi="Times New Roman" w:cs="Times New Roman"/>
                <w:sz w:val="24"/>
                <w:szCs w:val="24"/>
              </w:rPr>
              <w:t>30,000</w:t>
            </w:r>
          </w:p>
        </w:tc>
        <w:tc>
          <w:tcPr>
            <w:tcW w:w="1559" w:type="dxa"/>
          </w:tcPr>
          <w:p w:rsidR="000C691F" w:rsidRPr="004F227C" w:rsidRDefault="000C691F" w:rsidP="000C691F">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Pr>
          <w:p w:rsidR="000C691F" w:rsidRPr="004F227C" w:rsidRDefault="000C691F" w:rsidP="000C691F">
            <w:pPr>
              <w:spacing w:after="240"/>
              <w:jc w:val="center"/>
              <w:rPr>
                <w:rFonts w:ascii="Times New Roman" w:hAnsi="Times New Roman" w:cs="Times New Roman"/>
                <w:sz w:val="24"/>
                <w:szCs w:val="24"/>
              </w:rPr>
            </w:pPr>
            <w:r w:rsidRPr="004F227C">
              <w:rPr>
                <w:rFonts w:ascii="Times New Roman" w:hAnsi="Times New Roman" w:cs="Times New Roman"/>
                <w:sz w:val="24"/>
                <w:szCs w:val="24"/>
              </w:rPr>
              <w:t>1,80,000</w:t>
            </w:r>
          </w:p>
        </w:tc>
      </w:tr>
      <w:tr w:rsidR="000C691F" w:rsidRPr="00812020" w:rsidTr="000C691F">
        <w:trPr>
          <w:trHeight w:val="233"/>
        </w:trPr>
        <w:tc>
          <w:tcPr>
            <w:tcW w:w="1101" w:type="dxa"/>
          </w:tcPr>
          <w:p w:rsidR="000C691F" w:rsidRPr="004F227C" w:rsidRDefault="000C691F" w:rsidP="000C691F">
            <w:pPr>
              <w:spacing w:after="240"/>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0C691F" w:rsidRPr="004F227C" w:rsidRDefault="000C691F" w:rsidP="000C691F">
            <w:pPr>
              <w:spacing w:after="240"/>
              <w:rPr>
                <w:rFonts w:ascii="Times New Roman" w:hAnsi="Times New Roman" w:cs="Times New Roman"/>
                <w:sz w:val="24"/>
                <w:szCs w:val="24"/>
              </w:rPr>
            </w:pPr>
            <w:r w:rsidRPr="004F227C">
              <w:rPr>
                <w:rFonts w:ascii="Times New Roman" w:hAnsi="Times New Roman" w:cs="Times New Roman"/>
                <w:sz w:val="24"/>
                <w:szCs w:val="24"/>
              </w:rPr>
              <w:t>Honda II</w:t>
            </w:r>
            <w:r>
              <w:rPr>
                <w:rFonts w:ascii="Times New Roman" w:hAnsi="Times New Roman" w:cs="Times New Roman"/>
                <w:sz w:val="24"/>
                <w:szCs w:val="24"/>
              </w:rPr>
              <w:t xml:space="preserve">   (2</w:t>
            </w:r>
            <w:r w:rsidRPr="000C691F">
              <w:rPr>
                <w:rFonts w:ascii="Times New Roman" w:hAnsi="Times New Roman" w:cs="Times New Roman"/>
                <w:sz w:val="24"/>
                <w:szCs w:val="24"/>
                <w:vertAlign w:val="superscript"/>
              </w:rPr>
              <w:t>nd</w:t>
            </w:r>
            <w:r>
              <w:rPr>
                <w:rFonts w:ascii="Times New Roman" w:hAnsi="Times New Roman" w:cs="Times New Roman"/>
                <w:sz w:val="24"/>
                <w:szCs w:val="24"/>
              </w:rPr>
              <w:t xml:space="preserve"> Call)</w:t>
            </w:r>
          </w:p>
        </w:tc>
        <w:tc>
          <w:tcPr>
            <w:tcW w:w="1843" w:type="dxa"/>
          </w:tcPr>
          <w:p w:rsidR="000C691F" w:rsidRPr="004F227C" w:rsidRDefault="000C691F" w:rsidP="000C691F">
            <w:pPr>
              <w:spacing w:after="240"/>
              <w:jc w:val="center"/>
              <w:rPr>
                <w:rFonts w:ascii="Times New Roman" w:hAnsi="Times New Roman" w:cs="Times New Roman"/>
                <w:sz w:val="24"/>
                <w:szCs w:val="24"/>
              </w:rPr>
            </w:pPr>
            <w:r w:rsidRPr="004F227C">
              <w:rPr>
                <w:rFonts w:ascii="Times New Roman" w:hAnsi="Times New Roman" w:cs="Times New Roman"/>
                <w:sz w:val="24"/>
                <w:szCs w:val="24"/>
              </w:rPr>
              <w:t>3,000</w:t>
            </w:r>
          </w:p>
        </w:tc>
        <w:tc>
          <w:tcPr>
            <w:tcW w:w="1559" w:type="dxa"/>
          </w:tcPr>
          <w:p w:rsidR="000C691F" w:rsidRPr="004F227C" w:rsidRDefault="000C691F" w:rsidP="000C691F">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Pr>
          <w:p w:rsidR="000C691F" w:rsidRPr="004F227C" w:rsidRDefault="000C691F" w:rsidP="000C691F">
            <w:pPr>
              <w:spacing w:after="240"/>
              <w:jc w:val="center"/>
              <w:rPr>
                <w:rFonts w:ascii="Times New Roman" w:hAnsi="Times New Roman" w:cs="Times New Roman"/>
                <w:sz w:val="24"/>
                <w:szCs w:val="24"/>
              </w:rPr>
            </w:pPr>
            <w:r w:rsidRPr="004F227C">
              <w:rPr>
                <w:rFonts w:ascii="Times New Roman" w:hAnsi="Times New Roman" w:cs="Times New Roman"/>
                <w:sz w:val="24"/>
                <w:szCs w:val="24"/>
              </w:rPr>
              <w:t>18,000</w:t>
            </w:r>
          </w:p>
        </w:tc>
      </w:tr>
      <w:tr w:rsidR="000C691F" w:rsidRPr="00812020" w:rsidTr="000C691F">
        <w:trPr>
          <w:trHeight w:val="269"/>
        </w:trPr>
        <w:tc>
          <w:tcPr>
            <w:tcW w:w="1101" w:type="dxa"/>
          </w:tcPr>
          <w:p w:rsidR="000C691F" w:rsidRPr="004F227C" w:rsidRDefault="000C691F" w:rsidP="000C691F">
            <w:pPr>
              <w:spacing w:after="240"/>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0C691F" w:rsidRPr="004F227C" w:rsidRDefault="000C691F" w:rsidP="000C691F">
            <w:pPr>
              <w:spacing w:after="240"/>
              <w:rPr>
                <w:rFonts w:ascii="Times New Roman" w:hAnsi="Times New Roman" w:cs="Times New Roman"/>
                <w:sz w:val="24"/>
                <w:szCs w:val="24"/>
              </w:rPr>
            </w:pPr>
            <w:r>
              <w:rPr>
                <w:rFonts w:ascii="Times New Roman" w:hAnsi="Times New Roman" w:cs="Times New Roman"/>
                <w:sz w:val="24"/>
                <w:szCs w:val="24"/>
              </w:rPr>
              <w:t>Margao II (2</w:t>
            </w:r>
            <w:r w:rsidRPr="000C691F">
              <w:rPr>
                <w:rFonts w:ascii="Times New Roman" w:hAnsi="Times New Roman" w:cs="Times New Roman"/>
                <w:sz w:val="24"/>
                <w:szCs w:val="24"/>
                <w:vertAlign w:val="superscript"/>
              </w:rPr>
              <w:t>nd</w:t>
            </w:r>
            <w:r>
              <w:rPr>
                <w:rFonts w:ascii="Times New Roman" w:hAnsi="Times New Roman" w:cs="Times New Roman"/>
                <w:sz w:val="24"/>
                <w:szCs w:val="24"/>
              </w:rPr>
              <w:t xml:space="preserve"> Call)</w:t>
            </w:r>
          </w:p>
        </w:tc>
        <w:tc>
          <w:tcPr>
            <w:tcW w:w="1843" w:type="dxa"/>
          </w:tcPr>
          <w:p w:rsidR="000C691F" w:rsidRPr="004F227C" w:rsidRDefault="000C691F" w:rsidP="000C691F">
            <w:pPr>
              <w:spacing w:after="240"/>
              <w:jc w:val="center"/>
              <w:rPr>
                <w:rFonts w:ascii="Times New Roman" w:hAnsi="Times New Roman" w:cs="Times New Roman"/>
                <w:sz w:val="24"/>
                <w:szCs w:val="24"/>
              </w:rPr>
            </w:pPr>
            <w:r>
              <w:rPr>
                <w:rFonts w:ascii="Times New Roman" w:hAnsi="Times New Roman" w:cs="Times New Roman"/>
                <w:sz w:val="24"/>
                <w:szCs w:val="24"/>
              </w:rPr>
              <w:t>7,000</w:t>
            </w:r>
          </w:p>
        </w:tc>
        <w:tc>
          <w:tcPr>
            <w:tcW w:w="1559" w:type="dxa"/>
          </w:tcPr>
          <w:p w:rsidR="000C691F" w:rsidRPr="004F227C" w:rsidRDefault="000C691F" w:rsidP="000C691F">
            <w:pPr>
              <w:spacing w:after="240"/>
              <w:jc w:val="center"/>
              <w:rPr>
                <w:rFonts w:ascii="Times New Roman" w:hAnsi="Times New Roman" w:cs="Times New Roman"/>
                <w:sz w:val="24"/>
                <w:szCs w:val="24"/>
              </w:rPr>
            </w:pPr>
            <w:r>
              <w:rPr>
                <w:rFonts w:ascii="Times New Roman" w:hAnsi="Times New Roman" w:cs="Times New Roman"/>
                <w:sz w:val="24"/>
                <w:szCs w:val="24"/>
              </w:rPr>
              <w:t>500</w:t>
            </w:r>
          </w:p>
        </w:tc>
        <w:tc>
          <w:tcPr>
            <w:tcW w:w="2410" w:type="dxa"/>
          </w:tcPr>
          <w:p w:rsidR="000C691F" w:rsidRPr="004F227C" w:rsidRDefault="000C691F" w:rsidP="000C691F">
            <w:pPr>
              <w:spacing w:after="240"/>
              <w:jc w:val="center"/>
              <w:rPr>
                <w:rFonts w:ascii="Times New Roman" w:hAnsi="Times New Roman" w:cs="Times New Roman"/>
                <w:sz w:val="24"/>
                <w:szCs w:val="24"/>
              </w:rPr>
            </w:pPr>
            <w:r>
              <w:rPr>
                <w:rFonts w:ascii="Times New Roman" w:hAnsi="Times New Roman" w:cs="Times New Roman"/>
                <w:sz w:val="24"/>
                <w:szCs w:val="24"/>
              </w:rPr>
              <w:t>42,000</w:t>
            </w:r>
          </w:p>
        </w:tc>
      </w:tr>
      <w:tr w:rsidR="000C691F" w:rsidRPr="00812020" w:rsidTr="000C691F">
        <w:trPr>
          <w:trHeight w:val="384"/>
        </w:trPr>
        <w:tc>
          <w:tcPr>
            <w:tcW w:w="1101" w:type="dxa"/>
          </w:tcPr>
          <w:p w:rsidR="000C691F" w:rsidRPr="004F227C" w:rsidRDefault="000C691F" w:rsidP="000C691F">
            <w:pPr>
              <w:spacing w:after="240"/>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0C691F" w:rsidRDefault="000C691F" w:rsidP="00483BD6">
            <w:pPr>
              <w:spacing w:after="240"/>
              <w:rPr>
                <w:rFonts w:ascii="Times New Roman" w:hAnsi="Times New Roman" w:cs="Times New Roman"/>
                <w:sz w:val="24"/>
                <w:szCs w:val="24"/>
              </w:rPr>
            </w:pPr>
            <w:r>
              <w:rPr>
                <w:rFonts w:ascii="Times New Roman" w:hAnsi="Times New Roman" w:cs="Times New Roman"/>
                <w:sz w:val="24"/>
                <w:szCs w:val="24"/>
              </w:rPr>
              <w:t xml:space="preserve">Pilerne      </w:t>
            </w:r>
          </w:p>
        </w:tc>
        <w:tc>
          <w:tcPr>
            <w:tcW w:w="1843" w:type="dxa"/>
          </w:tcPr>
          <w:p w:rsidR="000C691F" w:rsidRDefault="000C691F" w:rsidP="000C691F">
            <w:pPr>
              <w:spacing w:after="240"/>
              <w:jc w:val="center"/>
              <w:rPr>
                <w:rFonts w:ascii="Times New Roman" w:hAnsi="Times New Roman" w:cs="Times New Roman"/>
                <w:sz w:val="24"/>
                <w:szCs w:val="24"/>
              </w:rPr>
            </w:pPr>
            <w:r>
              <w:rPr>
                <w:rFonts w:ascii="Times New Roman" w:hAnsi="Times New Roman" w:cs="Times New Roman"/>
                <w:sz w:val="24"/>
                <w:szCs w:val="24"/>
              </w:rPr>
              <w:t>27,600</w:t>
            </w:r>
          </w:p>
        </w:tc>
        <w:tc>
          <w:tcPr>
            <w:tcW w:w="1559" w:type="dxa"/>
          </w:tcPr>
          <w:p w:rsidR="000C691F" w:rsidRDefault="000C691F" w:rsidP="000C691F">
            <w:pPr>
              <w:spacing w:after="240"/>
              <w:jc w:val="center"/>
              <w:rPr>
                <w:rFonts w:ascii="Times New Roman" w:hAnsi="Times New Roman" w:cs="Times New Roman"/>
                <w:sz w:val="24"/>
                <w:szCs w:val="24"/>
              </w:rPr>
            </w:pPr>
            <w:r>
              <w:rPr>
                <w:rFonts w:ascii="Times New Roman" w:hAnsi="Times New Roman" w:cs="Times New Roman"/>
                <w:sz w:val="24"/>
                <w:szCs w:val="24"/>
              </w:rPr>
              <w:t>500</w:t>
            </w:r>
          </w:p>
        </w:tc>
        <w:tc>
          <w:tcPr>
            <w:tcW w:w="2410" w:type="dxa"/>
          </w:tcPr>
          <w:p w:rsidR="000C691F" w:rsidRDefault="000C691F" w:rsidP="000C691F">
            <w:pPr>
              <w:spacing w:after="240"/>
              <w:jc w:val="center"/>
              <w:rPr>
                <w:rFonts w:ascii="Times New Roman" w:hAnsi="Times New Roman" w:cs="Times New Roman"/>
                <w:sz w:val="24"/>
                <w:szCs w:val="24"/>
              </w:rPr>
            </w:pPr>
            <w:r>
              <w:rPr>
                <w:rFonts w:ascii="Times New Roman" w:hAnsi="Times New Roman" w:cs="Times New Roman"/>
                <w:sz w:val="24"/>
                <w:szCs w:val="24"/>
              </w:rPr>
              <w:t>1,65,630</w:t>
            </w:r>
          </w:p>
        </w:tc>
      </w:tr>
    </w:tbl>
    <w:p w:rsidR="0016433B" w:rsidRPr="00F8578A" w:rsidRDefault="00F8578A" w:rsidP="00A26E15">
      <w:pPr>
        <w:spacing w:after="240"/>
        <w:ind w:right="-421"/>
        <w:jc w:val="center"/>
        <w:rPr>
          <w:sz w:val="24"/>
          <w:szCs w:val="24"/>
        </w:rPr>
      </w:pPr>
      <w:r w:rsidRPr="00113851">
        <w:rPr>
          <w:rFonts w:ascii="Times New Roman" w:hAnsi="Times New Roman" w:cs="Times New Roman"/>
          <w:b/>
          <w:sz w:val="24"/>
          <w:szCs w:val="24"/>
        </w:rPr>
        <w:t>SCHEDULE</w:t>
      </w:r>
    </w:p>
    <w:p w:rsidR="00931282" w:rsidRDefault="00931282" w:rsidP="00F8578A">
      <w:pPr>
        <w:spacing w:after="240"/>
        <w:rPr>
          <w:rFonts w:ascii="Times New Roman" w:hAnsi="Times New Roman" w:cs="Times New Roman"/>
          <w:b/>
          <w:sz w:val="24"/>
          <w:szCs w:val="24"/>
        </w:rPr>
      </w:pPr>
    </w:p>
    <w:p w:rsidR="005F020D" w:rsidRPr="00F8578A" w:rsidRDefault="005F020D" w:rsidP="00F8578A">
      <w:pPr>
        <w:pStyle w:val="ListParagraph"/>
        <w:numPr>
          <w:ilvl w:val="0"/>
          <w:numId w:val="1"/>
        </w:numPr>
        <w:spacing w:after="240"/>
        <w:ind w:left="426" w:right="-279" w:hanging="284"/>
        <w:jc w:val="both"/>
        <w:rPr>
          <w:rFonts w:ascii="Times New Roman" w:hAnsi="Times New Roman" w:cs="Times New Roman"/>
          <w:sz w:val="24"/>
          <w:szCs w:val="24"/>
        </w:rPr>
      </w:pPr>
      <w:r w:rsidRPr="00F8578A">
        <w:rPr>
          <w:rFonts w:ascii="Times New Roman" w:hAnsi="Times New Roman" w:cs="Times New Roman"/>
          <w:sz w:val="24"/>
          <w:szCs w:val="24"/>
        </w:rPr>
        <w:t>The period of contract wil</w:t>
      </w:r>
      <w:r w:rsidR="00DA49CF" w:rsidRPr="00F8578A">
        <w:rPr>
          <w:rFonts w:ascii="Times New Roman" w:hAnsi="Times New Roman" w:cs="Times New Roman"/>
          <w:sz w:val="24"/>
          <w:szCs w:val="24"/>
        </w:rPr>
        <w:t>l be</w:t>
      </w:r>
      <w:r w:rsidR="00F86C2F" w:rsidRPr="00F8578A">
        <w:rPr>
          <w:rFonts w:ascii="Times New Roman" w:hAnsi="Times New Roman" w:cs="Times New Roman"/>
          <w:sz w:val="24"/>
          <w:szCs w:val="24"/>
        </w:rPr>
        <w:t xml:space="preserve"> initially</w:t>
      </w:r>
      <w:r w:rsidR="00DA49CF" w:rsidRPr="00F8578A">
        <w:rPr>
          <w:rFonts w:ascii="Times New Roman" w:hAnsi="Times New Roman" w:cs="Times New Roman"/>
          <w:sz w:val="24"/>
          <w:szCs w:val="24"/>
        </w:rPr>
        <w:t xml:space="preserve"> for 3 years</w:t>
      </w:r>
      <w:r w:rsidR="004204BE">
        <w:rPr>
          <w:rFonts w:ascii="Times New Roman" w:hAnsi="Times New Roman" w:cs="Times New Roman"/>
          <w:sz w:val="24"/>
          <w:szCs w:val="24"/>
        </w:rPr>
        <w:t xml:space="preserve"> </w:t>
      </w:r>
      <w:r w:rsidR="00DA49CF" w:rsidRPr="00F8578A">
        <w:rPr>
          <w:rFonts w:ascii="Times New Roman" w:hAnsi="Times New Roman" w:cs="Times New Roman"/>
          <w:sz w:val="24"/>
          <w:szCs w:val="24"/>
        </w:rPr>
        <w:t>w.e.f. the date</w:t>
      </w:r>
      <w:r w:rsidRPr="00F8578A">
        <w:rPr>
          <w:rFonts w:ascii="Times New Roman" w:hAnsi="Times New Roman" w:cs="Times New Roman"/>
          <w:sz w:val="24"/>
          <w:szCs w:val="24"/>
        </w:rPr>
        <w:t xml:space="preserve"> of award of the contrac</w:t>
      </w:r>
      <w:r w:rsidR="00F86C2F" w:rsidRPr="00F8578A">
        <w:rPr>
          <w:rFonts w:ascii="Times New Roman" w:hAnsi="Times New Roman" w:cs="Times New Roman"/>
          <w:sz w:val="24"/>
          <w:szCs w:val="24"/>
        </w:rPr>
        <w:t xml:space="preserve">t </w:t>
      </w:r>
      <w:r w:rsidR="00DA49CF" w:rsidRPr="00F8578A">
        <w:rPr>
          <w:rFonts w:ascii="Times New Roman" w:hAnsi="Times New Roman" w:cs="Times New Roman"/>
          <w:sz w:val="24"/>
          <w:szCs w:val="24"/>
        </w:rPr>
        <w:t>with 10% increase</w:t>
      </w:r>
      <w:r w:rsidRPr="00F8578A">
        <w:rPr>
          <w:rFonts w:ascii="Times New Roman" w:hAnsi="Times New Roman" w:cs="Times New Roman"/>
          <w:sz w:val="24"/>
          <w:szCs w:val="24"/>
        </w:rPr>
        <w:t xml:space="preserve"> every year.</w:t>
      </w:r>
    </w:p>
    <w:p w:rsidR="005F020D" w:rsidRPr="00EB20CF" w:rsidRDefault="00DA49CF" w:rsidP="00F836F0">
      <w:pPr>
        <w:pStyle w:val="ListParagraph"/>
        <w:numPr>
          <w:ilvl w:val="0"/>
          <w:numId w:val="1"/>
        </w:numPr>
        <w:spacing w:after="240"/>
        <w:ind w:left="426" w:right="-279"/>
        <w:jc w:val="both"/>
        <w:rPr>
          <w:rFonts w:ascii="Times New Roman" w:hAnsi="Times New Roman" w:cs="Times New Roman"/>
          <w:sz w:val="24"/>
          <w:szCs w:val="24"/>
        </w:rPr>
      </w:pPr>
      <w:r w:rsidRPr="00EB20CF">
        <w:rPr>
          <w:rFonts w:ascii="Times New Roman" w:hAnsi="Times New Roman" w:cs="Times New Roman"/>
          <w:sz w:val="24"/>
          <w:szCs w:val="24"/>
        </w:rPr>
        <w:t>The</w:t>
      </w:r>
      <w:r w:rsidR="00F474A6">
        <w:rPr>
          <w:rFonts w:ascii="Times New Roman" w:hAnsi="Times New Roman" w:cs="Times New Roman"/>
          <w:sz w:val="24"/>
          <w:szCs w:val="24"/>
        </w:rPr>
        <w:t xml:space="preserve"> sealed </w:t>
      </w:r>
      <w:r w:rsidRPr="00EB20CF">
        <w:rPr>
          <w:rFonts w:ascii="Times New Roman" w:hAnsi="Times New Roman" w:cs="Times New Roman"/>
          <w:sz w:val="24"/>
          <w:szCs w:val="24"/>
        </w:rPr>
        <w:t>offer</w:t>
      </w:r>
      <w:r w:rsidR="005F020D" w:rsidRPr="00EB20CF">
        <w:rPr>
          <w:rFonts w:ascii="Times New Roman" w:hAnsi="Times New Roman" w:cs="Times New Roman"/>
          <w:sz w:val="24"/>
          <w:szCs w:val="24"/>
        </w:rPr>
        <w:t xml:space="preserve"> giving details of previous experience (not less than 2years in </w:t>
      </w:r>
      <w:r w:rsidR="00E07151" w:rsidRPr="00EB20CF">
        <w:rPr>
          <w:rFonts w:ascii="Times New Roman" w:hAnsi="Times New Roman" w:cs="Times New Roman"/>
          <w:sz w:val="24"/>
          <w:szCs w:val="24"/>
        </w:rPr>
        <w:t>running the canteen) and items proposed to be served with Rates and</w:t>
      </w:r>
      <w:r w:rsidR="00B53EF5" w:rsidRPr="00EB20CF">
        <w:rPr>
          <w:rFonts w:ascii="Times New Roman" w:hAnsi="Times New Roman" w:cs="Times New Roman"/>
          <w:sz w:val="24"/>
          <w:szCs w:val="24"/>
        </w:rPr>
        <w:t xml:space="preserve"> other</w:t>
      </w:r>
      <w:r w:rsidR="00E07151" w:rsidRPr="00EB20CF">
        <w:rPr>
          <w:rFonts w:ascii="Times New Roman" w:hAnsi="Times New Roman" w:cs="Times New Roman"/>
          <w:sz w:val="24"/>
          <w:szCs w:val="24"/>
        </w:rPr>
        <w:t xml:space="preserve"> general condition, if any, should reach to the General Manag</w:t>
      </w:r>
      <w:r w:rsidR="009D4F64">
        <w:rPr>
          <w:rFonts w:ascii="Times New Roman" w:hAnsi="Times New Roman" w:cs="Times New Roman"/>
          <w:sz w:val="24"/>
          <w:szCs w:val="24"/>
        </w:rPr>
        <w:t>er (Engg). Goa-IDC, Panaji-Goa u</w:t>
      </w:r>
      <w:r w:rsidR="00E07151" w:rsidRPr="00EB20CF">
        <w:rPr>
          <w:rFonts w:ascii="Times New Roman" w:hAnsi="Times New Roman" w:cs="Times New Roman"/>
          <w:sz w:val="24"/>
          <w:szCs w:val="24"/>
        </w:rPr>
        <w:t>pto</w:t>
      </w:r>
      <w:r w:rsidR="00C222DC">
        <w:rPr>
          <w:rFonts w:ascii="Times New Roman" w:hAnsi="Times New Roman" w:cs="Times New Roman"/>
          <w:sz w:val="24"/>
          <w:szCs w:val="24"/>
        </w:rPr>
        <w:t xml:space="preserve"> 14</w:t>
      </w:r>
      <w:r w:rsidR="00F836F0">
        <w:rPr>
          <w:rFonts w:ascii="Times New Roman" w:hAnsi="Times New Roman" w:cs="Times New Roman"/>
          <w:sz w:val="24"/>
          <w:szCs w:val="24"/>
        </w:rPr>
        <w:t>.00hrs</w:t>
      </w:r>
      <w:r w:rsidR="00E1340F" w:rsidRPr="00EB20CF">
        <w:rPr>
          <w:rFonts w:ascii="Times New Roman" w:hAnsi="Times New Roman" w:cs="Times New Roman"/>
          <w:sz w:val="24"/>
          <w:szCs w:val="24"/>
        </w:rPr>
        <w:t>on</w:t>
      </w:r>
      <w:r w:rsidR="00C222DC">
        <w:rPr>
          <w:rFonts w:ascii="Times New Roman" w:hAnsi="Times New Roman" w:cs="Times New Roman"/>
          <w:sz w:val="24"/>
          <w:szCs w:val="24"/>
        </w:rPr>
        <w:t>2</w:t>
      </w:r>
      <w:r w:rsidR="00473397">
        <w:rPr>
          <w:rFonts w:ascii="Times New Roman" w:hAnsi="Times New Roman" w:cs="Times New Roman"/>
          <w:sz w:val="24"/>
          <w:szCs w:val="24"/>
        </w:rPr>
        <w:t>6</w:t>
      </w:r>
      <w:r w:rsidR="00F836F0">
        <w:rPr>
          <w:rFonts w:ascii="Times New Roman" w:hAnsi="Times New Roman" w:cs="Times New Roman"/>
          <w:sz w:val="24"/>
          <w:szCs w:val="24"/>
        </w:rPr>
        <w:t xml:space="preserve">/02/2020 </w:t>
      </w:r>
      <w:r w:rsidR="001257EC" w:rsidRPr="00EB20CF">
        <w:rPr>
          <w:rFonts w:ascii="Times New Roman" w:hAnsi="Times New Roman" w:cs="Times New Roman"/>
          <w:sz w:val="24"/>
          <w:szCs w:val="24"/>
        </w:rPr>
        <w:t>and</w:t>
      </w:r>
      <w:r w:rsidR="00E07151" w:rsidRPr="00EB20CF">
        <w:rPr>
          <w:rFonts w:ascii="Times New Roman" w:hAnsi="Times New Roman" w:cs="Times New Roman"/>
          <w:sz w:val="24"/>
          <w:szCs w:val="24"/>
        </w:rPr>
        <w:t xml:space="preserve"> the same will be opened at</w:t>
      </w:r>
      <w:r w:rsidR="00C222DC">
        <w:rPr>
          <w:rFonts w:ascii="Times New Roman" w:hAnsi="Times New Roman" w:cs="Times New Roman"/>
          <w:sz w:val="24"/>
          <w:szCs w:val="24"/>
        </w:rPr>
        <w:t xml:space="preserve"> 16.00 hrs. </w:t>
      </w:r>
      <w:r w:rsidR="00E07151" w:rsidRPr="00EB20CF">
        <w:rPr>
          <w:rFonts w:ascii="Times New Roman" w:hAnsi="Times New Roman" w:cs="Times New Roman"/>
          <w:sz w:val="24"/>
          <w:szCs w:val="24"/>
        </w:rPr>
        <w:t>on the same day, in the presence of tenderer</w:t>
      </w:r>
      <w:r w:rsidR="00317FD7">
        <w:rPr>
          <w:rFonts w:ascii="Times New Roman" w:hAnsi="Times New Roman" w:cs="Times New Roman"/>
          <w:sz w:val="24"/>
          <w:szCs w:val="24"/>
        </w:rPr>
        <w:t xml:space="preserve">s at GOA-IDC, Corporate Office, </w:t>
      </w:r>
      <w:r w:rsidR="00E07151" w:rsidRPr="00EB20CF">
        <w:rPr>
          <w:rFonts w:ascii="Times New Roman" w:hAnsi="Times New Roman" w:cs="Times New Roman"/>
          <w:sz w:val="24"/>
          <w:szCs w:val="24"/>
        </w:rPr>
        <w:t xml:space="preserve"> Panaji-Goa .</w:t>
      </w:r>
    </w:p>
    <w:p w:rsidR="00E07151" w:rsidRPr="00C222DC" w:rsidRDefault="000022A7" w:rsidP="00C222DC">
      <w:pPr>
        <w:pStyle w:val="ListParagraph"/>
        <w:numPr>
          <w:ilvl w:val="0"/>
          <w:numId w:val="1"/>
        </w:numPr>
        <w:spacing w:after="240"/>
        <w:ind w:left="426" w:right="-279"/>
        <w:jc w:val="both"/>
        <w:rPr>
          <w:rFonts w:ascii="Times New Roman" w:hAnsi="Times New Roman" w:cs="Times New Roman"/>
          <w:sz w:val="24"/>
          <w:szCs w:val="24"/>
        </w:rPr>
      </w:pPr>
      <w:r w:rsidRPr="00BF629A">
        <w:rPr>
          <w:rFonts w:ascii="Times New Roman" w:hAnsi="Times New Roman" w:cs="Times New Roman"/>
          <w:sz w:val="24"/>
          <w:szCs w:val="24"/>
        </w:rPr>
        <w:t>The tenderor</w:t>
      </w:r>
      <w:r w:rsidR="00C222DC">
        <w:rPr>
          <w:rFonts w:ascii="Times New Roman" w:hAnsi="Times New Roman" w:cs="Times New Roman"/>
          <w:sz w:val="24"/>
          <w:szCs w:val="24"/>
        </w:rPr>
        <w:t xml:space="preserve"> should also enclose </w:t>
      </w:r>
      <w:r w:rsidR="00B27E17" w:rsidRPr="00BF629A">
        <w:rPr>
          <w:rFonts w:ascii="Times New Roman" w:hAnsi="Times New Roman" w:cs="Times New Roman"/>
          <w:sz w:val="24"/>
          <w:szCs w:val="24"/>
        </w:rPr>
        <w:t xml:space="preserve">valid License from Directorate of Food &amp; Drugs </w:t>
      </w:r>
      <w:r w:rsidR="00373ABA" w:rsidRPr="00BF629A">
        <w:rPr>
          <w:rFonts w:ascii="Times New Roman" w:hAnsi="Times New Roman" w:cs="Times New Roman"/>
          <w:sz w:val="24"/>
          <w:szCs w:val="24"/>
        </w:rPr>
        <w:t>Administration</w:t>
      </w:r>
      <w:r w:rsidR="00C222DC">
        <w:rPr>
          <w:rFonts w:ascii="Times New Roman" w:hAnsi="Times New Roman" w:cs="Times New Roman"/>
          <w:sz w:val="24"/>
          <w:szCs w:val="24"/>
        </w:rPr>
        <w:t xml:space="preserve">, copy of pan card, GST registration certificate (if applicable). </w:t>
      </w:r>
      <w:r w:rsidR="00E07151" w:rsidRPr="00C222DC">
        <w:rPr>
          <w:rFonts w:ascii="Times New Roman" w:hAnsi="Times New Roman" w:cs="Times New Roman"/>
          <w:sz w:val="24"/>
          <w:szCs w:val="24"/>
        </w:rPr>
        <w:t>E.M.D. of Rs</w:t>
      </w:r>
      <w:r w:rsidR="0048741C" w:rsidRPr="00C222DC">
        <w:rPr>
          <w:rFonts w:ascii="Times New Roman" w:hAnsi="Times New Roman" w:cs="Times New Roman"/>
          <w:sz w:val="24"/>
          <w:szCs w:val="24"/>
        </w:rPr>
        <w:t>.</w:t>
      </w:r>
      <w:r w:rsidR="00E07151" w:rsidRPr="00C222DC">
        <w:rPr>
          <w:rFonts w:ascii="Times New Roman" w:hAnsi="Times New Roman" w:cs="Times New Roman"/>
          <w:sz w:val="24"/>
          <w:szCs w:val="24"/>
        </w:rPr>
        <w:t xml:space="preserve">5,000/- (Rupees Five </w:t>
      </w:r>
      <w:r w:rsidR="00FC7997" w:rsidRPr="00C222DC">
        <w:rPr>
          <w:rFonts w:ascii="Times New Roman" w:hAnsi="Times New Roman" w:cs="Times New Roman"/>
          <w:sz w:val="24"/>
          <w:szCs w:val="24"/>
        </w:rPr>
        <w:t>thousand only) in the form of crossed demand draft or deposit call receipt from schedule Bank drawn in favour of GOA-IDC, Panaji. The E.M.D. of successful tenderer will be adjusted against the security deposit and that of the other tenderers will be refunded</w:t>
      </w:r>
      <w:r w:rsidR="00764247" w:rsidRPr="00C222DC">
        <w:rPr>
          <w:rFonts w:ascii="Times New Roman" w:hAnsi="Times New Roman" w:cs="Times New Roman"/>
          <w:sz w:val="24"/>
          <w:szCs w:val="24"/>
        </w:rPr>
        <w:t>. Tender without</w:t>
      </w:r>
      <w:r w:rsidR="00431D73" w:rsidRPr="00C222DC">
        <w:rPr>
          <w:rFonts w:ascii="Times New Roman" w:hAnsi="Times New Roman" w:cs="Times New Roman"/>
          <w:sz w:val="24"/>
          <w:szCs w:val="24"/>
        </w:rPr>
        <w:t xml:space="preserve"> E.M.D.</w:t>
      </w:r>
      <w:r w:rsidR="00FC7997" w:rsidRPr="00C222DC">
        <w:rPr>
          <w:rFonts w:ascii="Times New Roman" w:hAnsi="Times New Roman" w:cs="Times New Roman"/>
          <w:sz w:val="24"/>
          <w:szCs w:val="24"/>
        </w:rPr>
        <w:t xml:space="preserve"> wil</w:t>
      </w:r>
      <w:r w:rsidR="00BF629A" w:rsidRPr="00C222DC">
        <w:rPr>
          <w:rFonts w:ascii="Times New Roman" w:hAnsi="Times New Roman" w:cs="Times New Roman"/>
          <w:sz w:val="24"/>
          <w:szCs w:val="24"/>
        </w:rPr>
        <w:t>l be rejected.</w:t>
      </w:r>
    </w:p>
    <w:p w:rsidR="00F836F0" w:rsidRPr="003A1C6E" w:rsidRDefault="00FC7997" w:rsidP="003A1C6E">
      <w:pPr>
        <w:pStyle w:val="ListParagraph"/>
        <w:numPr>
          <w:ilvl w:val="0"/>
          <w:numId w:val="1"/>
        </w:numPr>
        <w:spacing w:after="240"/>
        <w:ind w:left="426" w:right="-279"/>
        <w:jc w:val="both"/>
        <w:rPr>
          <w:rFonts w:ascii="Times New Roman" w:hAnsi="Times New Roman" w:cs="Times New Roman"/>
          <w:sz w:val="24"/>
          <w:szCs w:val="24"/>
        </w:rPr>
      </w:pPr>
      <w:r w:rsidRPr="00EB20CF">
        <w:rPr>
          <w:rFonts w:ascii="Times New Roman" w:hAnsi="Times New Roman" w:cs="Times New Roman"/>
          <w:sz w:val="24"/>
          <w:szCs w:val="24"/>
        </w:rPr>
        <w:t xml:space="preserve">Tender catalogue can be obtained from GOA-IDC office , Panaji on written request on all working days on payment of </w:t>
      </w:r>
      <w:r w:rsidR="00685EC6" w:rsidRPr="00EB20CF">
        <w:rPr>
          <w:rFonts w:ascii="Times New Roman" w:hAnsi="Times New Roman" w:cs="Times New Roman"/>
          <w:sz w:val="24"/>
          <w:szCs w:val="24"/>
        </w:rPr>
        <w:t>Rs</w:t>
      </w:r>
      <w:r w:rsidR="00A6368E">
        <w:rPr>
          <w:rFonts w:ascii="Times New Roman" w:hAnsi="Times New Roman" w:cs="Times New Roman"/>
          <w:sz w:val="24"/>
          <w:szCs w:val="24"/>
        </w:rPr>
        <w:t xml:space="preserve">. </w:t>
      </w:r>
      <w:r w:rsidR="00685EC6" w:rsidRPr="00EB20CF">
        <w:rPr>
          <w:rFonts w:ascii="Times New Roman" w:hAnsi="Times New Roman" w:cs="Times New Roman"/>
          <w:sz w:val="24"/>
          <w:szCs w:val="24"/>
        </w:rPr>
        <w:t xml:space="preserve">500/- </w:t>
      </w:r>
      <w:r w:rsidR="000C691F">
        <w:rPr>
          <w:rFonts w:ascii="Times New Roman" w:hAnsi="Times New Roman" w:cs="Times New Roman"/>
          <w:sz w:val="24"/>
          <w:szCs w:val="24"/>
        </w:rPr>
        <w:t xml:space="preserve">&amp; 18% GST </w:t>
      </w:r>
      <w:r w:rsidR="00685EC6" w:rsidRPr="00EB20CF">
        <w:rPr>
          <w:rFonts w:ascii="Times New Roman" w:hAnsi="Times New Roman" w:cs="Times New Roman"/>
          <w:sz w:val="24"/>
          <w:szCs w:val="24"/>
        </w:rPr>
        <w:t>(</w:t>
      </w:r>
      <w:r w:rsidR="000C691F" w:rsidRPr="00EB20CF">
        <w:rPr>
          <w:rFonts w:ascii="Times New Roman" w:hAnsi="Times New Roman" w:cs="Times New Roman"/>
          <w:sz w:val="24"/>
          <w:szCs w:val="24"/>
        </w:rPr>
        <w:t>non-refundable</w:t>
      </w:r>
      <w:r w:rsidR="00685EC6" w:rsidRPr="00EB20CF">
        <w:rPr>
          <w:rFonts w:ascii="Times New Roman" w:hAnsi="Times New Roman" w:cs="Times New Roman"/>
          <w:sz w:val="24"/>
          <w:szCs w:val="24"/>
        </w:rPr>
        <w:t>) per set fro</w:t>
      </w:r>
      <w:r w:rsidR="00E1340F" w:rsidRPr="00EB20CF">
        <w:rPr>
          <w:rFonts w:ascii="Times New Roman" w:hAnsi="Times New Roman" w:cs="Times New Roman"/>
          <w:sz w:val="24"/>
          <w:szCs w:val="24"/>
        </w:rPr>
        <w:t>m</w:t>
      </w:r>
      <w:r w:rsidR="00042054">
        <w:rPr>
          <w:rFonts w:ascii="Times New Roman" w:hAnsi="Times New Roman" w:cs="Times New Roman"/>
          <w:sz w:val="24"/>
          <w:szCs w:val="24"/>
        </w:rPr>
        <w:t xml:space="preserve"> 18</w:t>
      </w:r>
      <w:r w:rsidR="00F836F0">
        <w:rPr>
          <w:rFonts w:ascii="Times New Roman" w:hAnsi="Times New Roman" w:cs="Times New Roman"/>
          <w:sz w:val="24"/>
          <w:szCs w:val="24"/>
        </w:rPr>
        <w:t>/02/2020</w:t>
      </w:r>
      <w:r w:rsidR="00E1340F" w:rsidRPr="00EB20CF">
        <w:rPr>
          <w:rFonts w:ascii="Times New Roman" w:hAnsi="Times New Roman" w:cs="Times New Roman"/>
          <w:sz w:val="24"/>
          <w:szCs w:val="24"/>
        </w:rPr>
        <w:t xml:space="preserve"> to</w:t>
      </w:r>
      <w:r w:rsidR="00042054">
        <w:rPr>
          <w:rFonts w:ascii="Times New Roman" w:hAnsi="Times New Roman" w:cs="Times New Roman"/>
          <w:sz w:val="24"/>
          <w:szCs w:val="24"/>
        </w:rPr>
        <w:t xml:space="preserve"> 25</w:t>
      </w:r>
      <w:r w:rsidR="00F836F0">
        <w:rPr>
          <w:rFonts w:ascii="Times New Roman" w:hAnsi="Times New Roman" w:cs="Times New Roman"/>
          <w:sz w:val="24"/>
          <w:szCs w:val="24"/>
        </w:rPr>
        <w:t>/02/2020</w:t>
      </w:r>
      <w:r w:rsidR="000C691F">
        <w:rPr>
          <w:rFonts w:ascii="Times New Roman" w:hAnsi="Times New Roman" w:cs="Times New Roman"/>
          <w:sz w:val="24"/>
          <w:szCs w:val="24"/>
        </w:rPr>
        <w:t>u</w:t>
      </w:r>
      <w:r w:rsidR="00E1340F" w:rsidRPr="000C691F">
        <w:rPr>
          <w:rFonts w:ascii="Times New Roman" w:hAnsi="Times New Roman" w:cs="Times New Roman"/>
          <w:sz w:val="24"/>
          <w:szCs w:val="24"/>
        </w:rPr>
        <w:t>pto</w:t>
      </w:r>
      <w:r w:rsidR="00C222DC" w:rsidRPr="000C691F">
        <w:rPr>
          <w:rFonts w:ascii="Times New Roman" w:hAnsi="Times New Roman" w:cs="Times New Roman"/>
          <w:sz w:val="24"/>
          <w:szCs w:val="24"/>
        </w:rPr>
        <w:t xml:space="preserve"> 16.00 hrs.</w:t>
      </w:r>
      <w:r w:rsidR="00E1340F" w:rsidRPr="003A1C6E">
        <w:rPr>
          <w:rFonts w:ascii="Times New Roman" w:hAnsi="Times New Roman" w:cs="Times New Roman"/>
          <w:sz w:val="24"/>
          <w:szCs w:val="24"/>
        </w:rPr>
        <w:t xml:space="preserve">       .</w:t>
      </w:r>
    </w:p>
    <w:p w:rsidR="00685EC6" w:rsidRPr="00EB20CF" w:rsidRDefault="00685EC6" w:rsidP="00F836F0">
      <w:pPr>
        <w:pStyle w:val="ListParagraph"/>
        <w:numPr>
          <w:ilvl w:val="0"/>
          <w:numId w:val="1"/>
        </w:numPr>
        <w:spacing w:after="240"/>
        <w:ind w:left="426" w:right="-279"/>
        <w:jc w:val="both"/>
        <w:rPr>
          <w:rFonts w:ascii="Times New Roman" w:hAnsi="Times New Roman" w:cs="Times New Roman"/>
          <w:sz w:val="24"/>
          <w:szCs w:val="24"/>
        </w:rPr>
      </w:pPr>
      <w:r w:rsidRPr="00EB20CF">
        <w:rPr>
          <w:rFonts w:ascii="Times New Roman" w:hAnsi="Times New Roman" w:cs="Times New Roman"/>
          <w:sz w:val="24"/>
          <w:szCs w:val="24"/>
        </w:rPr>
        <w:t>Tender catalogue shall not be issued to the contractor who is already a defaulter of GOA-IDC and has shown poor performance. Such contractors shall not be allowed to participate in the tendering.</w:t>
      </w:r>
    </w:p>
    <w:p w:rsidR="00C50BE4" w:rsidRDefault="00685EC6" w:rsidP="00F836F0">
      <w:pPr>
        <w:pStyle w:val="ListParagraph"/>
        <w:numPr>
          <w:ilvl w:val="0"/>
          <w:numId w:val="1"/>
        </w:numPr>
        <w:spacing w:after="240"/>
        <w:ind w:left="426" w:right="-279"/>
        <w:jc w:val="both"/>
        <w:rPr>
          <w:rFonts w:ascii="Times New Roman" w:hAnsi="Times New Roman" w:cs="Times New Roman"/>
          <w:sz w:val="24"/>
          <w:szCs w:val="24"/>
        </w:rPr>
      </w:pPr>
      <w:r w:rsidRPr="003123E2">
        <w:rPr>
          <w:rFonts w:ascii="Times New Roman" w:hAnsi="Times New Roman" w:cs="Times New Roman"/>
          <w:sz w:val="24"/>
          <w:szCs w:val="24"/>
        </w:rPr>
        <w:t xml:space="preserve">The GOA-IDC has the right to accept any or all tenders without assigning any reason thereof. </w:t>
      </w:r>
    </w:p>
    <w:p w:rsidR="000C691F" w:rsidRDefault="000C691F" w:rsidP="000C691F">
      <w:pPr>
        <w:pStyle w:val="ListParagraph"/>
        <w:spacing w:after="240"/>
        <w:ind w:left="426" w:right="-279"/>
        <w:jc w:val="both"/>
        <w:rPr>
          <w:rFonts w:ascii="Times New Roman" w:hAnsi="Times New Roman" w:cs="Times New Roman"/>
          <w:sz w:val="24"/>
          <w:szCs w:val="24"/>
        </w:rPr>
      </w:pPr>
    </w:p>
    <w:p w:rsidR="000C691F" w:rsidRDefault="000C691F" w:rsidP="000C691F">
      <w:pPr>
        <w:pStyle w:val="ListParagraph"/>
        <w:spacing w:after="240"/>
        <w:ind w:left="426" w:right="-279"/>
        <w:jc w:val="both"/>
        <w:rPr>
          <w:rFonts w:ascii="Times New Roman" w:hAnsi="Times New Roman" w:cs="Times New Roman"/>
          <w:sz w:val="24"/>
          <w:szCs w:val="24"/>
        </w:rPr>
      </w:pPr>
    </w:p>
    <w:p w:rsidR="000C691F" w:rsidRDefault="000C691F" w:rsidP="000C691F">
      <w:pPr>
        <w:pStyle w:val="ListParagraph"/>
        <w:spacing w:after="240"/>
        <w:ind w:left="426" w:right="-279"/>
        <w:jc w:val="both"/>
        <w:rPr>
          <w:rFonts w:ascii="Times New Roman" w:hAnsi="Times New Roman" w:cs="Times New Roman"/>
          <w:sz w:val="24"/>
          <w:szCs w:val="24"/>
        </w:rPr>
      </w:pPr>
    </w:p>
    <w:p w:rsidR="00042054" w:rsidRDefault="00042054" w:rsidP="000C691F">
      <w:pPr>
        <w:pStyle w:val="ListParagraph"/>
        <w:spacing w:after="240"/>
        <w:ind w:left="426" w:right="-279"/>
        <w:jc w:val="both"/>
        <w:rPr>
          <w:rFonts w:ascii="Times New Roman" w:hAnsi="Times New Roman" w:cs="Times New Roman"/>
          <w:sz w:val="24"/>
          <w:szCs w:val="24"/>
        </w:rPr>
      </w:pPr>
    </w:p>
    <w:p w:rsidR="002B254A" w:rsidRPr="00042054" w:rsidRDefault="002B254A" w:rsidP="000C691F">
      <w:pPr>
        <w:pStyle w:val="ListParagraph"/>
        <w:spacing w:after="240"/>
        <w:ind w:left="426" w:right="-279"/>
        <w:jc w:val="both"/>
        <w:rPr>
          <w:rFonts w:ascii="Times New Roman" w:hAnsi="Times New Roman" w:cs="Times New Roman"/>
          <w:b/>
          <w:sz w:val="24"/>
          <w:szCs w:val="24"/>
        </w:rPr>
      </w:pPr>
      <w:r w:rsidRPr="00042054">
        <w:rPr>
          <w:rFonts w:ascii="Times New Roman" w:hAnsi="Times New Roman" w:cs="Times New Roman"/>
          <w:b/>
          <w:sz w:val="24"/>
          <w:szCs w:val="24"/>
        </w:rPr>
        <w:t>GENARAL MANAGER (</w:t>
      </w:r>
      <w:r w:rsidR="00C91BA3" w:rsidRPr="00042054">
        <w:rPr>
          <w:rFonts w:ascii="Times New Roman" w:hAnsi="Times New Roman" w:cs="Times New Roman"/>
          <w:b/>
          <w:sz w:val="24"/>
          <w:szCs w:val="24"/>
        </w:rPr>
        <w:t xml:space="preserve"> Civil</w:t>
      </w:r>
      <w:r w:rsidRPr="00042054">
        <w:rPr>
          <w:rFonts w:ascii="Times New Roman" w:hAnsi="Times New Roman" w:cs="Times New Roman"/>
          <w:b/>
          <w:sz w:val="24"/>
          <w:szCs w:val="24"/>
        </w:rPr>
        <w:t>Engg.)</w:t>
      </w:r>
    </w:p>
    <w:p w:rsidR="00660D6A" w:rsidRDefault="00660D6A" w:rsidP="00F836F0">
      <w:pPr>
        <w:spacing w:after="240"/>
        <w:rPr>
          <w:sz w:val="24"/>
          <w:szCs w:val="24"/>
        </w:rPr>
      </w:pPr>
    </w:p>
    <w:p w:rsidR="004F2F0A" w:rsidRDefault="004030F5" w:rsidP="007B3DEA">
      <w:pPr>
        <w:spacing w:after="240"/>
        <w:rPr>
          <w:b/>
        </w:rPr>
      </w:pPr>
      <w:r>
        <w:rPr>
          <w:b/>
        </w:rPr>
        <w:br w:type="page"/>
      </w:r>
    </w:p>
    <w:p w:rsidR="00913795" w:rsidRDefault="00913795" w:rsidP="00F836F0">
      <w:pPr>
        <w:spacing w:after="240"/>
        <w:jc w:val="center"/>
        <w:rPr>
          <w:rFonts w:ascii="Times New Roman" w:hAnsi="Times New Roman" w:cs="Times New Roman"/>
          <w:b/>
          <w:sz w:val="24"/>
          <w:szCs w:val="24"/>
        </w:rPr>
      </w:pPr>
    </w:p>
    <w:p w:rsidR="003534EB" w:rsidRDefault="003534EB" w:rsidP="00F836F0">
      <w:pPr>
        <w:spacing w:after="240"/>
        <w:jc w:val="center"/>
        <w:rPr>
          <w:rFonts w:ascii="Times New Roman" w:hAnsi="Times New Roman" w:cs="Times New Roman"/>
          <w:b/>
          <w:sz w:val="24"/>
          <w:szCs w:val="24"/>
        </w:rPr>
      </w:pPr>
      <w:r>
        <w:rPr>
          <w:rFonts w:ascii="Times New Roman" w:hAnsi="Times New Roman" w:cs="Times New Roman"/>
          <w:b/>
          <w:sz w:val="24"/>
          <w:szCs w:val="24"/>
        </w:rPr>
        <w:t>GOA INDUSTRIAL DEVELOPMENT CORPORATION</w:t>
      </w:r>
    </w:p>
    <w:p w:rsidR="003534EB" w:rsidRDefault="003534EB" w:rsidP="00F836F0">
      <w:pPr>
        <w:spacing w:after="240"/>
        <w:jc w:val="center"/>
        <w:rPr>
          <w:rFonts w:ascii="Times New Roman" w:hAnsi="Times New Roman" w:cs="Times New Roman"/>
          <w:b/>
          <w:sz w:val="24"/>
          <w:szCs w:val="24"/>
          <w:u w:val="single"/>
        </w:rPr>
      </w:pPr>
      <w:r>
        <w:rPr>
          <w:rFonts w:ascii="Times New Roman" w:hAnsi="Times New Roman" w:cs="Times New Roman"/>
          <w:b/>
          <w:sz w:val="24"/>
          <w:szCs w:val="24"/>
          <w:u w:val="single"/>
        </w:rPr>
        <w:t>“Running of Canteen contract on highest bid basis”</w:t>
      </w:r>
    </w:p>
    <w:p w:rsidR="003534EB" w:rsidRDefault="003534EB" w:rsidP="00F836F0">
      <w:pPr>
        <w:spacing w:after="240"/>
        <w:rPr>
          <w:rFonts w:ascii="Times New Roman" w:hAnsi="Times New Roman" w:cs="Times New Roman"/>
          <w:sz w:val="24"/>
          <w:szCs w:val="24"/>
        </w:rPr>
      </w:pPr>
      <w:r>
        <w:rPr>
          <w:rFonts w:ascii="Times New Roman" w:hAnsi="Times New Roman" w:cs="Times New Roman"/>
          <w:sz w:val="24"/>
          <w:szCs w:val="24"/>
        </w:rPr>
        <w:t>Terms &amp; conditions of the contract for running the Canteen at _________________Industrial Estate.</w:t>
      </w:r>
    </w:p>
    <w:p w:rsidR="003534EB" w:rsidRPr="002556AE" w:rsidRDefault="003534EB" w:rsidP="00F836F0">
      <w:pPr>
        <w:pStyle w:val="ListParagraph"/>
        <w:numPr>
          <w:ilvl w:val="0"/>
          <w:numId w:val="2"/>
        </w:numPr>
        <w:spacing w:after="240" w:line="360" w:lineRule="auto"/>
        <w:jc w:val="both"/>
        <w:rPr>
          <w:rFonts w:ascii="Times New Roman" w:hAnsi="Times New Roman" w:cs="Times New Roman"/>
          <w:sz w:val="24"/>
          <w:szCs w:val="24"/>
        </w:rPr>
      </w:pPr>
      <w:r w:rsidRPr="002556AE">
        <w:rPr>
          <w:rFonts w:ascii="Times New Roman" w:hAnsi="Times New Roman" w:cs="Times New Roman"/>
          <w:sz w:val="24"/>
          <w:szCs w:val="24"/>
        </w:rPr>
        <w:t>The contract to run the canteen shall be awarded to the one who quotes highest bid</w:t>
      </w:r>
      <w:r w:rsidR="002556AE">
        <w:rPr>
          <w:rFonts w:ascii="Times New Roman" w:hAnsi="Times New Roman" w:cs="Times New Roman"/>
          <w:sz w:val="24"/>
          <w:szCs w:val="24"/>
        </w:rPr>
        <w:t>.</w:t>
      </w:r>
    </w:p>
    <w:p w:rsidR="003534EB" w:rsidRDefault="003534EB" w:rsidP="007B3DEA">
      <w:pPr>
        <w:pStyle w:val="ListParagraph"/>
        <w:numPr>
          <w:ilvl w:val="0"/>
          <w:numId w:val="2"/>
        </w:numPr>
        <w:spacing w:after="240" w:line="360" w:lineRule="auto"/>
        <w:rPr>
          <w:rFonts w:ascii="Times New Roman" w:hAnsi="Times New Roman" w:cs="Times New Roman"/>
          <w:sz w:val="24"/>
          <w:szCs w:val="24"/>
        </w:rPr>
      </w:pPr>
      <w:r>
        <w:rPr>
          <w:rFonts w:ascii="Times New Roman" w:hAnsi="Times New Roman" w:cs="Times New Roman"/>
          <w:sz w:val="24"/>
          <w:szCs w:val="24"/>
        </w:rPr>
        <w:t>Tender catalogue along with terms and conditions can be obtained from the office on all working days/ hrs. on payment of Rs. 500/-</w:t>
      </w:r>
      <w:r w:rsidR="009128EC">
        <w:rPr>
          <w:rFonts w:ascii="Times New Roman" w:hAnsi="Times New Roman" w:cs="Times New Roman"/>
          <w:sz w:val="24"/>
          <w:szCs w:val="24"/>
        </w:rPr>
        <w:t xml:space="preserve">&amp; 18% GST </w:t>
      </w:r>
      <w:r w:rsidR="003B7F0A">
        <w:rPr>
          <w:rFonts w:ascii="Times New Roman" w:hAnsi="Times New Roman" w:cs="Times New Roman"/>
          <w:sz w:val="24"/>
          <w:szCs w:val="24"/>
        </w:rPr>
        <w:t>(non-refundable) per s</w:t>
      </w:r>
      <w:r w:rsidR="007B3DEA">
        <w:rPr>
          <w:rFonts w:ascii="Times New Roman" w:hAnsi="Times New Roman" w:cs="Times New Roman"/>
          <w:sz w:val="24"/>
          <w:szCs w:val="24"/>
        </w:rPr>
        <w:t>et</w:t>
      </w:r>
      <w:r w:rsidR="00824495">
        <w:rPr>
          <w:rFonts w:ascii="Times New Roman" w:hAnsi="Times New Roman" w:cs="Times New Roman"/>
          <w:sz w:val="24"/>
          <w:szCs w:val="24"/>
        </w:rPr>
        <w:t xml:space="preserve"> from</w:t>
      </w:r>
      <w:r w:rsidR="00913795">
        <w:rPr>
          <w:rFonts w:ascii="Times New Roman" w:hAnsi="Times New Roman" w:cs="Times New Roman"/>
          <w:sz w:val="24"/>
          <w:szCs w:val="24"/>
        </w:rPr>
        <w:t xml:space="preserve"> 18/02/2020 to 25</w:t>
      </w:r>
      <w:r w:rsidR="007B3DEA">
        <w:rPr>
          <w:rFonts w:ascii="Times New Roman" w:hAnsi="Times New Roman" w:cs="Times New Roman"/>
          <w:sz w:val="24"/>
          <w:szCs w:val="24"/>
        </w:rPr>
        <w:t>/02/202</w:t>
      </w:r>
      <w:r w:rsidR="00D14CB2">
        <w:rPr>
          <w:rFonts w:ascii="Times New Roman" w:hAnsi="Times New Roman" w:cs="Times New Roman"/>
          <w:sz w:val="24"/>
          <w:szCs w:val="24"/>
        </w:rPr>
        <w:t>0</w:t>
      </w:r>
      <w:r w:rsidR="007B3DEA">
        <w:rPr>
          <w:rFonts w:ascii="Times New Roman" w:hAnsi="Times New Roman" w:cs="Times New Roman"/>
          <w:sz w:val="24"/>
          <w:szCs w:val="24"/>
        </w:rPr>
        <w:t>upto 16.00hrs.</w:t>
      </w:r>
    </w:p>
    <w:p w:rsidR="007B3DEA" w:rsidRPr="007B3DEA" w:rsidRDefault="007B3DEA" w:rsidP="007B3DEA">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2"/>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Tender should be submitted in sealed envelope separately for each Industrial Estate duly super scribed as “Tender for running Canteen at ______________Industrial Estate.  The tender should reach th</w:t>
      </w:r>
      <w:r w:rsidR="007B3DEA">
        <w:rPr>
          <w:rFonts w:ascii="Times New Roman" w:hAnsi="Times New Roman" w:cs="Times New Roman"/>
          <w:sz w:val="24"/>
          <w:szCs w:val="24"/>
        </w:rPr>
        <w:t>e office of Go</w:t>
      </w:r>
      <w:r w:rsidR="006719DB">
        <w:rPr>
          <w:rFonts w:ascii="Times New Roman" w:hAnsi="Times New Roman" w:cs="Times New Roman"/>
          <w:sz w:val="24"/>
          <w:szCs w:val="24"/>
        </w:rPr>
        <w:t xml:space="preserve">a-IDC, Panaji by 2.00 p. m. on </w:t>
      </w:r>
      <w:r w:rsidR="007B3DEA">
        <w:rPr>
          <w:rFonts w:ascii="Times New Roman" w:hAnsi="Times New Roman" w:cs="Times New Roman"/>
          <w:sz w:val="24"/>
          <w:szCs w:val="24"/>
        </w:rPr>
        <w:t>2</w:t>
      </w:r>
      <w:r w:rsidR="006719DB">
        <w:rPr>
          <w:rFonts w:ascii="Times New Roman" w:hAnsi="Times New Roman" w:cs="Times New Roman"/>
          <w:sz w:val="24"/>
          <w:szCs w:val="24"/>
        </w:rPr>
        <w:t>6</w:t>
      </w:r>
      <w:r w:rsidR="007B3DEA">
        <w:rPr>
          <w:rFonts w:ascii="Times New Roman" w:hAnsi="Times New Roman" w:cs="Times New Roman"/>
          <w:sz w:val="24"/>
          <w:szCs w:val="24"/>
        </w:rPr>
        <w:t>/02/2020</w:t>
      </w:r>
      <w:r>
        <w:rPr>
          <w:rFonts w:ascii="Times New Roman" w:hAnsi="Times New Roman" w:cs="Times New Roman"/>
          <w:sz w:val="24"/>
          <w:szCs w:val="24"/>
        </w:rPr>
        <w:t xml:space="preserve"> _________.  The tenders will</w:t>
      </w:r>
      <w:r w:rsidR="007B3DEA">
        <w:rPr>
          <w:rFonts w:ascii="Times New Roman" w:hAnsi="Times New Roman" w:cs="Times New Roman"/>
          <w:sz w:val="24"/>
          <w:szCs w:val="24"/>
        </w:rPr>
        <w:t xml:space="preserve"> be opened on the same day at 4.00</w:t>
      </w:r>
      <w:r>
        <w:rPr>
          <w:rFonts w:ascii="Times New Roman" w:hAnsi="Times New Roman" w:cs="Times New Roman"/>
          <w:sz w:val="24"/>
          <w:szCs w:val="24"/>
        </w:rPr>
        <w:t xml:space="preserve"> p.m. in the presence of  Tenderers.</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2"/>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tender should be accompanied by an earnest money deposit of Rs. 5,000/-(Rupees five thousand only) in the form of deposit at call drawn in favour of Goa-IDC.  No cheques shall be accepted under any circumstances.</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7B3DEA">
      <w:pPr>
        <w:pStyle w:val="ListParagraph"/>
        <w:numPr>
          <w:ilvl w:val="0"/>
          <w:numId w:val="2"/>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tenderer will be refunded, whereas the EMD of the successful tenderer will be adjusted against the security deposit </w:t>
      </w:r>
    </w:p>
    <w:p w:rsidR="007B3DEA" w:rsidRPr="007B3DEA" w:rsidRDefault="007B3DEA" w:rsidP="007B3DEA">
      <w:pPr>
        <w:pStyle w:val="ListParagraph"/>
        <w:rPr>
          <w:rFonts w:ascii="Times New Roman" w:hAnsi="Times New Roman" w:cs="Times New Roman"/>
          <w:sz w:val="24"/>
          <w:szCs w:val="24"/>
        </w:rPr>
      </w:pPr>
    </w:p>
    <w:p w:rsidR="007B3DEA" w:rsidRPr="007B3DEA" w:rsidRDefault="007B3DEA" w:rsidP="007B3DEA">
      <w:pPr>
        <w:pStyle w:val="ListParagraph"/>
        <w:spacing w:after="240" w:line="360" w:lineRule="auto"/>
        <w:jc w:val="both"/>
        <w:rPr>
          <w:rFonts w:ascii="Times New Roman" w:hAnsi="Times New Roman" w:cs="Times New Roman"/>
          <w:sz w:val="24"/>
          <w:szCs w:val="24"/>
        </w:rPr>
      </w:pPr>
    </w:p>
    <w:p w:rsidR="003534EB" w:rsidRDefault="003534EB" w:rsidP="00F836F0">
      <w:pPr>
        <w:pStyle w:val="ListParagraph"/>
        <w:numPr>
          <w:ilvl w:val="0"/>
          <w:numId w:val="2"/>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contactor should supply the items of the rate prescribed in the Annexure  “A.  However the caterer  is also permitted to su</w:t>
      </w:r>
      <w:r w:rsidR="0046664F">
        <w:rPr>
          <w:rFonts w:ascii="Times New Roman" w:hAnsi="Times New Roman" w:cs="Times New Roman"/>
          <w:sz w:val="24"/>
          <w:szCs w:val="24"/>
        </w:rPr>
        <w:t>pply any other special items.  r</w:t>
      </w:r>
      <w:r>
        <w:rPr>
          <w:rFonts w:ascii="Times New Roman" w:hAnsi="Times New Roman" w:cs="Times New Roman"/>
          <w:sz w:val="24"/>
          <w:szCs w:val="24"/>
        </w:rPr>
        <w:t>ates for which have to be approved by this Corporation.   (List of the special items to be served to be enclosed in the tender).</w:t>
      </w:r>
    </w:p>
    <w:p w:rsidR="003534EB" w:rsidRDefault="003534EB" w:rsidP="00F836F0">
      <w:pPr>
        <w:pStyle w:val="ListParagraph"/>
        <w:spacing w:after="240" w:line="360" w:lineRule="auto"/>
        <w:jc w:val="center"/>
        <w:rPr>
          <w:rFonts w:ascii="Times New Roman" w:hAnsi="Times New Roman" w:cs="Times New Roman"/>
          <w:sz w:val="24"/>
          <w:szCs w:val="24"/>
        </w:rPr>
      </w:pPr>
    </w:p>
    <w:p w:rsidR="003534EB" w:rsidRDefault="003534EB" w:rsidP="00F836F0">
      <w:pPr>
        <w:pStyle w:val="ListParagraph"/>
        <w:numPr>
          <w:ilvl w:val="0"/>
          <w:numId w:val="2"/>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contractor shall keep open the canteen from 8.00 am to 8.00 pm.</w:t>
      </w:r>
    </w:p>
    <w:p w:rsidR="003534EB" w:rsidRDefault="003534EB" w:rsidP="00F836F0">
      <w:pPr>
        <w:pStyle w:val="ListParagraph"/>
        <w:spacing w:after="240" w:line="360" w:lineRule="auto"/>
        <w:rPr>
          <w:rFonts w:ascii="Times New Roman" w:hAnsi="Times New Roman" w:cs="Times New Roman"/>
          <w:sz w:val="24"/>
          <w:szCs w:val="24"/>
        </w:rPr>
      </w:pPr>
    </w:p>
    <w:p w:rsidR="00D36797" w:rsidRPr="00553859" w:rsidRDefault="003534EB" w:rsidP="00F836F0">
      <w:pPr>
        <w:pStyle w:val="ListParagraph"/>
        <w:numPr>
          <w:ilvl w:val="0"/>
          <w:numId w:val="2"/>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list of employees/staff of the canteen should be furnished to the officer concerned Field Manager, Area Manager, Regional Manager or Dy. General Manager for the purpose of identification.</w:t>
      </w:r>
    </w:p>
    <w:p w:rsidR="003534EB" w:rsidRDefault="003534EB" w:rsidP="00F836F0">
      <w:pPr>
        <w:pStyle w:val="ListParagraph"/>
        <w:numPr>
          <w:ilvl w:val="0"/>
          <w:numId w:val="5"/>
        </w:numPr>
        <w:spacing w:after="240" w:line="360" w:lineRule="auto"/>
        <w:jc w:val="both"/>
        <w:rPr>
          <w:rFonts w:ascii="Times New Roman" w:hAnsi="Times New Roman" w:cs="Times New Roman"/>
          <w:sz w:val="24"/>
          <w:szCs w:val="24"/>
        </w:rPr>
      </w:pPr>
      <w:r w:rsidRPr="00D36797">
        <w:rPr>
          <w:rFonts w:ascii="Times New Roman" w:hAnsi="Times New Roman" w:cs="Times New Roman"/>
          <w:sz w:val="24"/>
          <w:szCs w:val="24"/>
        </w:rPr>
        <w:t>The contractor will have to provide uniforms to their staff. Only the labourers possessing Malaria Health Cards should be employed in the canteen.  Contravention of the above shall result in</w:t>
      </w:r>
      <w:r w:rsidR="00D36797" w:rsidRPr="00D36797">
        <w:rPr>
          <w:rFonts w:ascii="Times New Roman" w:hAnsi="Times New Roman" w:cs="Times New Roman"/>
          <w:sz w:val="24"/>
          <w:szCs w:val="24"/>
        </w:rPr>
        <w:t xml:space="preserve"> withdrawal of canteen contract</w:t>
      </w:r>
      <w:r w:rsidR="00553859">
        <w:rPr>
          <w:rFonts w:ascii="Times New Roman" w:hAnsi="Times New Roman" w:cs="Times New Roman"/>
          <w:sz w:val="24"/>
          <w:szCs w:val="24"/>
        </w:rPr>
        <w:t>.</w:t>
      </w:r>
    </w:p>
    <w:p w:rsidR="00553859" w:rsidRPr="00553859" w:rsidRDefault="00553859" w:rsidP="00553859">
      <w:pPr>
        <w:pStyle w:val="ListParagraph"/>
        <w:spacing w:after="240" w:line="360" w:lineRule="auto"/>
        <w:jc w:val="both"/>
        <w:rPr>
          <w:rFonts w:ascii="Times New Roman" w:hAnsi="Times New Roman" w:cs="Times New Roman"/>
          <w:sz w:val="24"/>
          <w:szCs w:val="24"/>
        </w:rPr>
      </w:pPr>
    </w:p>
    <w:p w:rsidR="003534EB" w:rsidRPr="007B3DEA" w:rsidRDefault="003534EB" w:rsidP="007B3DEA">
      <w:pPr>
        <w:pStyle w:val="ListParagraph"/>
        <w:numPr>
          <w:ilvl w:val="0"/>
          <w:numId w:val="5"/>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Canteen furniture’s like tables and chairs for the customers if provided by Goa-IDC then the contractor will be responsible for its proper maintenance and also to keep the canteen area clean.  The contractor shall make good of any breakage/damage or loss to the furniture/</w:t>
      </w:r>
      <w:r w:rsidR="00025852">
        <w:rPr>
          <w:rFonts w:ascii="Times New Roman" w:hAnsi="Times New Roman" w:cs="Times New Roman"/>
          <w:sz w:val="24"/>
          <w:szCs w:val="24"/>
        </w:rPr>
        <w:t>equipment’s</w:t>
      </w:r>
      <w:r>
        <w:rPr>
          <w:rFonts w:ascii="Times New Roman" w:hAnsi="Times New Roman" w:cs="Times New Roman"/>
          <w:sz w:val="24"/>
          <w:szCs w:val="24"/>
        </w:rPr>
        <w:t xml:space="preserve"> provided to them.  However contractor should make his own arrangements for the kitchen utensils, crockery etc.</w:t>
      </w:r>
    </w:p>
    <w:p w:rsidR="00D36797" w:rsidRDefault="00D36797" w:rsidP="00F836F0">
      <w:pPr>
        <w:pStyle w:val="ListParagraph"/>
        <w:spacing w:after="240" w:line="360" w:lineRule="auto"/>
        <w:jc w:val="both"/>
        <w:rPr>
          <w:rFonts w:ascii="Times New Roman" w:hAnsi="Times New Roman" w:cs="Times New Roman"/>
          <w:sz w:val="24"/>
          <w:szCs w:val="24"/>
        </w:rPr>
      </w:pPr>
    </w:p>
    <w:p w:rsidR="008910F5" w:rsidRDefault="008910F5" w:rsidP="007B3DEA">
      <w:pPr>
        <w:pStyle w:val="ListParagraph"/>
        <w:spacing w:after="240"/>
        <w:jc w:val="center"/>
        <w:rPr>
          <w:rFonts w:ascii="Times New Roman" w:hAnsi="Times New Roman" w:cs="Times New Roman"/>
          <w:sz w:val="24"/>
          <w:szCs w:val="24"/>
        </w:rPr>
      </w:pPr>
    </w:p>
    <w:p w:rsidR="008910F5" w:rsidRDefault="008910F5" w:rsidP="007B3DEA">
      <w:pPr>
        <w:pStyle w:val="ListParagraph"/>
        <w:spacing w:after="240"/>
        <w:jc w:val="center"/>
        <w:rPr>
          <w:rFonts w:ascii="Times New Roman" w:hAnsi="Times New Roman" w:cs="Times New Roman"/>
          <w:sz w:val="24"/>
          <w:szCs w:val="24"/>
        </w:rPr>
      </w:pPr>
    </w:p>
    <w:p w:rsidR="008910F5" w:rsidRDefault="008910F5" w:rsidP="007B3DEA">
      <w:pPr>
        <w:pStyle w:val="ListParagraph"/>
        <w:spacing w:after="240"/>
        <w:jc w:val="center"/>
        <w:rPr>
          <w:rFonts w:ascii="Times New Roman" w:hAnsi="Times New Roman" w:cs="Times New Roman"/>
          <w:sz w:val="24"/>
          <w:szCs w:val="24"/>
        </w:rPr>
      </w:pPr>
    </w:p>
    <w:p w:rsidR="008910F5" w:rsidRDefault="008910F5" w:rsidP="007B3DEA">
      <w:pPr>
        <w:pStyle w:val="ListParagraph"/>
        <w:spacing w:after="240"/>
        <w:jc w:val="center"/>
        <w:rPr>
          <w:rFonts w:ascii="Times New Roman" w:hAnsi="Times New Roman" w:cs="Times New Roman"/>
          <w:sz w:val="24"/>
          <w:szCs w:val="24"/>
        </w:rPr>
      </w:pPr>
    </w:p>
    <w:p w:rsidR="008910F5" w:rsidRDefault="008910F5" w:rsidP="007B3DEA">
      <w:pPr>
        <w:pStyle w:val="ListParagraph"/>
        <w:spacing w:after="240"/>
        <w:jc w:val="center"/>
        <w:rPr>
          <w:rFonts w:ascii="Times New Roman" w:hAnsi="Times New Roman" w:cs="Times New Roman"/>
          <w:sz w:val="24"/>
          <w:szCs w:val="24"/>
        </w:rPr>
      </w:pPr>
    </w:p>
    <w:p w:rsidR="008910F5" w:rsidRDefault="008910F5" w:rsidP="007B3DEA">
      <w:pPr>
        <w:pStyle w:val="ListParagraph"/>
        <w:spacing w:after="240"/>
        <w:jc w:val="center"/>
        <w:rPr>
          <w:rFonts w:ascii="Times New Roman" w:hAnsi="Times New Roman" w:cs="Times New Roman"/>
          <w:sz w:val="24"/>
          <w:szCs w:val="24"/>
        </w:rPr>
      </w:pPr>
    </w:p>
    <w:p w:rsidR="008910F5" w:rsidRDefault="008910F5" w:rsidP="007B3DEA">
      <w:pPr>
        <w:pStyle w:val="ListParagraph"/>
        <w:spacing w:after="240"/>
        <w:jc w:val="center"/>
        <w:rPr>
          <w:rFonts w:ascii="Times New Roman" w:hAnsi="Times New Roman" w:cs="Times New Roman"/>
          <w:sz w:val="24"/>
          <w:szCs w:val="24"/>
        </w:rPr>
      </w:pPr>
    </w:p>
    <w:p w:rsidR="00D36797" w:rsidRDefault="00D36797" w:rsidP="007B3DEA">
      <w:pPr>
        <w:pStyle w:val="ListParagraph"/>
        <w:spacing w:after="240"/>
        <w:jc w:val="center"/>
        <w:rPr>
          <w:rFonts w:ascii="Times New Roman" w:hAnsi="Times New Roman" w:cs="Times New Roman"/>
          <w:sz w:val="24"/>
          <w:szCs w:val="24"/>
        </w:rPr>
      </w:pPr>
      <w:r>
        <w:rPr>
          <w:rFonts w:ascii="Times New Roman" w:hAnsi="Times New Roman" w:cs="Times New Roman"/>
          <w:sz w:val="24"/>
          <w:szCs w:val="24"/>
        </w:rPr>
        <w:t>---2---</w:t>
      </w:r>
    </w:p>
    <w:p w:rsidR="007B3DEA" w:rsidRPr="007B3DEA" w:rsidRDefault="007B3DEA" w:rsidP="007B3DEA">
      <w:pPr>
        <w:pStyle w:val="ListParagraph"/>
        <w:spacing w:after="240"/>
        <w:jc w:val="center"/>
        <w:rPr>
          <w:rFonts w:ascii="Times New Roman" w:hAnsi="Times New Roman" w:cs="Times New Roman"/>
          <w:sz w:val="24"/>
          <w:szCs w:val="24"/>
        </w:rPr>
      </w:pPr>
    </w:p>
    <w:p w:rsidR="003534EB" w:rsidRPr="00D36797" w:rsidRDefault="003534EB" w:rsidP="00F836F0">
      <w:pPr>
        <w:pStyle w:val="ListParagraph"/>
        <w:numPr>
          <w:ilvl w:val="0"/>
          <w:numId w:val="6"/>
        </w:numPr>
        <w:spacing w:after="240" w:line="360" w:lineRule="auto"/>
        <w:jc w:val="both"/>
        <w:rPr>
          <w:rFonts w:ascii="Times New Roman" w:hAnsi="Times New Roman" w:cs="Times New Roman"/>
          <w:sz w:val="24"/>
          <w:szCs w:val="24"/>
        </w:rPr>
      </w:pPr>
      <w:r w:rsidRPr="00D36797">
        <w:rPr>
          <w:rFonts w:ascii="Times New Roman" w:hAnsi="Times New Roman" w:cs="Times New Roman"/>
          <w:sz w:val="24"/>
          <w:szCs w:val="24"/>
        </w:rPr>
        <w:t>In no case the contractor shall be allowed to take the canteen material or furniture supplied by the Goa-IDC, out of the canteen premises.</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Cleanliness will be a important factor. kitchen space of the canteen, furniture and utensils shall be kept neat and clean and pest control treatment  shall be carried at his own cost.  Goa-IDC reserves the right to treat the canteen premises with necessary pest control treatment and recover the said amount from canteen contactor.</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No person either the contractor or any other person employed by him shall be allowed to stay overnight in the canteen or any other premises of  Goa-IDC.</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approach of the contractor as well as his staff should be polite and in courteous manner towards the officers and officials of Goa-IDC and public.</w:t>
      </w:r>
    </w:p>
    <w:p w:rsidR="003534EB" w:rsidRDefault="003534EB" w:rsidP="00F836F0">
      <w:pPr>
        <w:pStyle w:val="ListParagraph"/>
        <w:spacing w:after="240" w:line="360" w:lineRule="auto"/>
        <w:jc w:val="center"/>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contractor is bound to offer comments on the complaints if any, lodged against the contractor.  The contractor should display complaints/maintain suggestions register at a prominent place in canteen premises.</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NOC from Food and Drugs authority should be obtained before starting of the canteen.</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contractor should pay electricity bill regularly and copy of the said receipt should be submitted to Goa-IDC office of concerned Industrial Estate every month.</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Water connection should be obtained by contractor as per the normal procedure from the site offices of the concerned Industrial Estates and all water charges incidental thereof are to be paid regularly by the contractor.  As and when there is a water supply shortage from the PWD source, the contractor has to make alternate arrangements at his own cost.</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Food/snacks and other items supplied by the contractor in the canteen should be fresh and of good quality.</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contract shall be initially for a period of three years at the first instance and the same may be renewed for further period solely at the discretion of the Goa-IDC.  However,  the Goa-IDC reserves the right to terminate the contract by giving one months notice without assigning any reasons thereof at any time.</w:t>
      </w:r>
    </w:p>
    <w:p w:rsidR="003534EB" w:rsidRDefault="003534EB" w:rsidP="00F836F0">
      <w:pPr>
        <w:pStyle w:val="ListParagraph"/>
        <w:spacing w:after="240"/>
        <w:rPr>
          <w:rFonts w:ascii="Times New Roman" w:hAnsi="Times New Roman" w:cs="Times New Roman"/>
          <w:sz w:val="24"/>
          <w:szCs w:val="24"/>
        </w:rPr>
      </w:pPr>
    </w:p>
    <w:p w:rsidR="003534EB" w:rsidRDefault="003534EB" w:rsidP="00F836F0">
      <w:pPr>
        <w:pStyle w:val="ListParagraph"/>
        <w:spacing w:after="240" w:line="360" w:lineRule="auto"/>
        <w:jc w:val="center"/>
        <w:rPr>
          <w:rFonts w:ascii="Times New Roman" w:hAnsi="Times New Roman" w:cs="Times New Roman"/>
          <w:sz w:val="24"/>
          <w:szCs w:val="24"/>
        </w:rPr>
      </w:pPr>
    </w:p>
    <w:p w:rsidR="00D36797" w:rsidRDefault="00D36797" w:rsidP="00F836F0">
      <w:pPr>
        <w:pStyle w:val="ListParagraph"/>
        <w:spacing w:after="240" w:line="360" w:lineRule="auto"/>
        <w:jc w:val="center"/>
        <w:rPr>
          <w:rFonts w:ascii="Times New Roman" w:hAnsi="Times New Roman" w:cs="Times New Roman"/>
          <w:sz w:val="24"/>
          <w:szCs w:val="24"/>
        </w:rPr>
      </w:pPr>
    </w:p>
    <w:p w:rsidR="00D36797" w:rsidRDefault="00D36797" w:rsidP="00F836F0">
      <w:pPr>
        <w:spacing w:after="240" w:line="360" w:lineRule="auto"/>
        <w:rPr>
          <w:rFonts w:ascii="Times New Roman" w:hAnsi="Times New Roman" w:cs="Times New Roman"/>
          <w:sz w:val="24"/>
          <w:szCs w:val="24"/>
        </w:rPr>
      </w:pPr>
    </w:p>
    <w:p w:rsidR="00BB6062" w:rsidRDefault="00BB6062" w:rsidP="00F836F0">
      <w:pPr>
        <w:spacing w:after="240" w:line="360" w:lineRule="auto"/>
        <w:rPr>
          <w:rFonts w:ascii="Times New Roman" w:hAnsi="Times New Roman" w:cs="Times New Roman"/>
          <w:sz w:val="24"/>
          <w:szCs w:val="24"/>
        </w:rPr>
      </w:pPr>
    </w:p>
    <w:p w:rsidR="00BB6062" w:rsidRDefault="00BB6062" w:rsidP="00F836F0">
      <w:pPr>
        <w:spacing w:after="240" w:line="360" w:lineRule="auto"/>
        <w:rPr>
          <w:rFonts w:ascii="Times New Roman" w:hAnsi="Times New Roman" w:cs="Times New Roman"/>
          <w:sz w:val="24"/>
          <w:szCs w:val="24"/>
        </w:rPr>
      </w:pPr>
    </w:p>
    <w:p w:rsidR="00BB6062" w:rsidRDefault="00BB6062" w:rsidP="00F836F0">
      <w:pPr>
        <w:spacing w:after="240" w:line="360" w:lineRule="auto"/>
        <w:rPr>
          <w:rFonts w:ascii="Times New Roman" w:hAnsi="Times New Roman" w:cs="Times New Roman"/>
          <w:sz w:val="24"/>
          <w:szCs w:val="24"/>
        </w:rPr>
      </w:pPr>
    </w:p>
    <w:p w:rsidR="00BB6062" w:rsidRDefault="00BB6062" w:rsidP="00F836F0">
      <w:pPr>
        <w:pStyle w:val="ListParagraph"/>
        <w:spacing w:after="240" w:line="360" w:lineRule="auto"/>
        <w:jc w:val="center"/>
        <w:rPr>
          <w:rFonts w:ascii="Times New Roman" w:hAnsi="Times New Roman" w:cs="Times New Roman"/>
          <w:sz w:val="24"/>
          <w:szCs w:val="24"/>
        </w:rPr>
      </w:pPr>
    </w:p>
    <w:p w:rsidR="00BB6062" w:rsidRDefault="00BB6062" w:rsidP="00F836F0">
      <w:pPr>
        <w:pStyle w:val="ListParagraph"/>
        <w:spacing w:after="240" w:line="360" w:lineRule="auto"/>
        <w:jc w:val="center"/>
        <w:rPr>
          <w:rFonts w:ascii="Times New Roman" w:hAnsi="Times New Roman" w:cs="Times New Roman"/>
          <w:sz w:val="24"/>
          <w:szCs w:val="24"/>
        </w:rPr>
      </w:pPr>
    </w:p>
    <w:p w:rsidR="003534EB" w:rsidRDefault="003534EB" w:rsidP="00F836F0">
      <w:pPr>
        <w:pStyle w:val="ListParagraph"/>
        <w:spacing w:after="240"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D36797" w:rsidRDefault="00D36797"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General Manager(Engg.) or Field/Area/Regional/Dy. General Manager or any authority of the Goa-IDC may at any time, inspect the canteen to ensure the cleanliness maintained and the quality of the items supplied.  The contractor shall allow such persons to take any samples.</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If the General Manager(Engg.), Goa-IDC or officers concerned advise the contractor with any suggestions towards improvement of cleanliness or complain against him regarding poor  services of the canteen, the contractor shall be bound to follow such advice and improve on the services of the canteen.</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Proper and clean crockery and other utensils should be used while serving.</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contractor  shall run the canteen by himself and shall not sub-let the canteen.</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No alcoholic beverages are permitted to be served either in the canteen or in the industrial estate.</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contractor shall be responsible to maintain the premises including kitchen hygienically clean.</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contractor shall ensure that all food items(vegetarian and non-vegetarian) supplied by him are maintained clean from hygienic point of view.   Failure of the contractor to maintain in such manner will amount to breach of contract.  No garbage should be thrown on open ground but disposed off in the proper manner.</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contractor shall serve lunch/dinner/snacks/refreshment etc only within the canteen area.  The contractor shall display the approved  rates of the items in the canteen premises on the Notice Board.</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contractor shall use the gas stove  for all cooking purposes.  No firewood shall be used by the contractor for cooking purpose.</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Without assigning any reason thereof the Goa-IDC reserves the right to accept or reject any or all the tenders.</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Tenderer should sign each and every page, forming part of tender as token of his acceptance to terms and conditions mentioned therein.</w:t>
      </w:r>
    </w:p>
    <w:p w:rsidR="005C6291" w:rsidRDefault="005C6291" w:rsidP="00F836F0">
      <w:pPr>
        <w:pStyle w:val="ListParagraph"/>
        <w:spacing w:after="240"/>
        <w:rPr>
          <w:rFonts w:ascii="Times New Roman" w:hAnsi="Times New Roman" w:cs="Times New Roman"/>
          <w:sz w:val="24"/>
          <w:szCs w:val="24"/>
        </w:rPr>
      </w:pPr>
    </w:p>
    <w:p w:rsidR="00887E30" w:rsidRDefault="00887E30" w:rsidP="00F836F0">
      <w:pPr>
        <w:pStyle w:val="ListParagraph"/>
        <w:spacing w:after="240"/>
        <w:rPr>
          <w:rFonts w:ascii="Times New Roman" w:hAnsi="Times New Roman" w:cs="Times New Roman"/>
          <w:sz w:val="24"/>
          <w:szCs w:val="24"/>
        </w:rPr>
      </w:pPr>
    </w:p>
    <w:p w:rsidR="00887E30" w:rsidRPr="005C6291" w:rsidRDefault="00887E30" w:rsidP="00F836F0">
      <w:pPr>
        <w:pStyle w:val="ListParagraph"/>
        <w:spacing w:after="240"/>
        <w:rPr>
          <w:rFonts w:ascii="Times New Roman" w:hAnsi="Times New Roman" w:cs="Times New Roman"/>
          <w:sz w:val="24"/>
          <w:szCs w:val="24"/>
        </w:rPr>
      </w:pPr>
    </w:p>
    <w:p w:rsidR="00887E30" w:rsidRDefault="00887E30" w:rsidP="00F836F0">
      <w:pPr>
        <w:spacing w:after="240" w:line="360" w:lineRule="auto"/>
        <w:jc w:val="center"/>
        <w:rPr>
          <w:rFonts w:ascii="Times New Roman" w:hAnsi="Times New Roman" w:cs="Times New Roman"/>
          <w:sz w:val="24"/>
          <w:szCs w:val="24"/>
        </w:rPr>
      </w:pPr>
    </w:p>
    <w:p w:rsidR="008910F5" w:rsidRDefault="008910F5" w:rsidP="00F836F0">
      <w:pPr>
        <w:spacing w:after="240" w:line="360" w:lineRule="auto"/>
        <w:jc w:val="center"/>
        <w:rPr>
          <w:rFonts w:ascii="Times New Roman" w:hAnsi="Times New Roman" w:cs="Times New Roman"/>
          <w:sz w:val="24"/>
          <w:szCs w:val="24"/>
        </w:rPr>
      </w:pPr>
    </w:p>
    <w:p w:rsidR="00887E30" w:rsidRPr="00887E30" w:rsidRDefault="0005026C" w:rsidP="00F836F0">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C23605" w:rsidRDefault="00887E30" w:rsidP="00C23605">
      <w:pPr>
        <w:pStyle w:val="ListParagraph"/>
        <w:numPr>
          <w:ilvl w:val="0"/>
          <w:numId w:val="6"/>
        </w:numPr>
        <w:spacing w:after="240" w:line="360" w:lineRule="auto"/>
        <w:jc w:val="both"/>
        <w:rPr>
          <w:rFonts w:ascii="Times New Roman" w:hAnsi="Times New Roman" w:cs="Times New Roman"/>
          <w:sz w:val="24"/>
          <w:szCs w:val="24"/>
        </w:rPr>
      </w:pPr>
      <w:r w:rsidRPr="00887E30">
        <w:rPr>
          <w:rFonts w:ascii="Times New Roman" w:hAnsi="Times New Roman" w:cs="Times New Roman"/>
          <w:sz w:val="24"/>
          <w:szCs w:val="24"/>
        </w:rPr>
        <w:t>The contractor shall strictly abide to pay licence fees on or before 5</w:t>
      </w:r>
      <w:r w:rsidRPr="00887E30">
        <w:rPr>
          <w:rFonts w:ascii="Times New Roman" w:hAnsi="Times New Roman" w:cs="Times New Roman"/>
          <w:sz w:val="24"/>
          <w:szCs w:val="24"/>
          <w:vertAlign w:val="superscript"/>
        </w:rPr>
        <w:t>th</w:t>
      </w:r>
      <w:r w:rsidRPr="00887E30">
        <w:rPr>
          <w:rFonts w:ascii="Times New Roman" w:hAnsi="Times New Roman" w:cs="Times New Roman"/>
          <w:sz w:val="24"/>
          <w:szCs w:val="24"/>
        </w:rPr>
        <w:t xml:space="preserve"> of every month</w:t>
      </w:r>
      <w:r w:rsidR="001F3971">
        <w:rPr>
          <w:rFonts w:ascii="Times New Roman" w:hAnsi="Times New Roman" w:cs="Times New Roman"/>
          <w:sz w:val="24"/>
          <w:szCs w:val="24"/>
        </w:rPr>
        <w:t>. I</w:t>
      </w:r>
      <w:r w:rsidRPr="00887E30">
        <w:rPr>
          <w:rFonts w:ascii="Times New Roman" w:hAnsi="Times New Roman" w:cs="Times New Roman"/>
          <w:sz w:val="24"/>
          <w:szCs w:val="24"/>
        </w:rPr>
        <w:t>f  defaults for  the payment for c</w:t>
      </w:r>
      <w:r w:rsidR="001F3971">
        <w:rPr>
          <w:rFonts w:ascii="Times New Roman" w:hAnsi="Times New Roman" w:cs="Times New Roman"/>
          <w:sz w:val="24"/>
          <w:szCs w:val="24"/>
        </w:rPr>
        <w:t>ontinuously 3 months  and more,</w:t>
      </w:r>
      <w:r w:rsidRPr="00887E30">
        <w:rPr>
          <w:rFonts w:ascii="Times New Roman" w:hAnsi="Times New Roman" w:cs="Times New Roman"/>
          <w:sz w:val="24"/>
          <w:szCs w:val="24"/>
        </w:rPr>
        <w:t>the</w:t>
      </w:r>
      <w:r w:rsidR="001F3971">
        <w:rPr>
          <w:rFonts w:ascii="Times New Roman" w:hAnsi="Times New Roman" w:cs="Times New Roman"/>
          <w:sz w:val="24"/>
          <w:szCs w:val="24"/>
        </w:rPr>
        <w:t>n</w:t>
      </w:r>
      <w:r w:rsidRPr="00887E30">
        <w:rPr>
          <w:rFonts w:ascii="Times New Roman" w:hAnsi="Times New Roman" w:cs="Times New Roman"/>
          <w:sz w:val="24"/>
          <w:szCs w:val="24"/>
        </w:rPr>
        <w:t xml:space="preserve"> action will be initiated </w:t>
      </w:r>
      <w:r w:rsidR="001F3971">
        <w:rPr>
          <w:rFonts w:ascii="Times New Roman" w:hAnsi="Times New Roman" w:cs="Times New Roman"/>
          <w:sz w:val="24"/>
          <w:szCs w:val="24"/>
        </w:rPr>
        <w:t xml:space="preserve">which may </w:t>
      </w:r>
      <w:r w:rsidR="00822DF2">
        <w:rPr>
          <w:rFonts w:ascii="Times New Roman" w:hAnsi="Times New Roman" w:cs="Times New Roman"/>
          <w:sz w:val="24"/>
          <w:szCs w:val="24"/>
        </w:rPr>
        <w:t xml:space="preserve">include termination of the contract and </w:t>
      </w:r>
      <w:r w:rsidR="00502DB1">
        <w:rPr>
          <w:rFonts w:ascii="Times New Roman" w:hAnsi="Times New Roman" w:cs="Times New Roman"/>
          <w:sz w:val="24"/>
          <w:szCs w:val="24"/>
        </w:rPr>
        <w:t xml:space="preserve">forfeiting </w:t>
      </w:r>
      <w:r w:rsidR="001F3971">
        <w:rPr>
          <w:rFonts w:ascii="Times New Roman" w:hAnsi="Times New Roman" w:cs="Times New Roman"/>
          <w:sz w:val="24"/>
          <w:szCs w:val="24"/>
        </w:rPr>
        <w:t xml:space="preserve">the </w:t>
      </w:r>
      <w:r w:rsidR="00502DB1">
        <w:rPr>
          <w:rFonts w:ascii="Times New Roman" w:hAnsi="Times New Roman" w:cs="Times New Roman"/>
          <w:sz w:val="24"/>
          <w:szCs w:val="24"/>
        </w:rPr>
        <w:t xml:space="preserve">security </w:t>
      </w:r>
      <w:r w:rsidR="001F3971">
        <w:rPr>
          <w:rFonts w:ascii="Times New Roman" w:hAnsi="Times New Roman" w:cs="Times New Roman"/>
          <w:sz w:val="24"/>
          <w:szCs w:val="24"/>
        </w:rPr>
        <w:t>deposit.</w:t>
      </w:r>
    </w:p>
    <w:p w:rsidR="003534EB" w:rsidRPr="00C23605" w:rsidRDefault="003534EB" w:rsidP="00C23605">
      <w:pPr>
        <w:pStyle w:val="ListParagraph"/>
        <w:spacing w:after="240" w:line="360" w:lineRule="auto"/>
        <w:jc w:val="both"/>
        <w:rPr>
          <w:rFonts w:ascii="Times New Roman" w:hAnsi="Times New Roman" w:cs="Times New Roman"/>
          <w:sz w:val="24"/>
          <w:szCs w:val="24"/>
        </w:rPr>
      </w:pPr>
      <w:bookmarkStart w:id="0" w:name="_GoBack"/>
      <w:bookmarkEnd w:id="0"/>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Breach of any of the conditions of the contract shall lead to the termination of the same at any stage with one month notice.</w:t>
      </w:r>
    </w:p>
    <w:p w:rsidR="003534EB" w:rsidRDefault="003534EB" w:rsidP="00F836F0">
      <w:pPr>
        <w:pStyle w:val="ListParagraph"/>
        <w:spacing w:after="240"/>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period of contract will be for 3 years w.e.f. the date of award of </w:t>
      </w:r>
      <w:r w:rsidR="002908B4">
        <w:rPr>
          <w:rFonts w:ascii="Times New Roman" w:hAnsi="Times New Roman" w:cs="Times New Roman"/>
          <w:sz w:val="24"/>
          <w:szCs w:val="24"/>
        </w:rPr>
        <w:t>the contract</w:t>
      </w:r>
      <w:r w:rsidR="00A643C8">
        <w:rPr>
          <w:rFonts w:ascii="Times New Roman" w:hAnsi="Times New Roman" w:cs="Times New Roman"/>
          <w:sz w:val="24"/>
          <w:szCs w:val="24"/>
        </w:rPr>
        <w:t xml:space="preserve"> with 10</w:t>
      </w:r>
      <w:r>
        <w:rPr>
          <w:rFonts w:ascii="Times New Roman" w:hAnsi="Times New Roman" w:cs="Times New Roman"/>
          <w:sz w:val="24"/>
          <w:szCs w:val="24"/>
        </w:rPr>
        <w:t xml:space="preserve">% increase every year, unless it has to be revoked by GIDC for good and sufficient reasons and in that  case the contractor shall be given an opportunity to put up their </w:t>
      </w:r>
      <w:r w:rsidR="00025852">
        <w:rPr>
          <w:rFonts w:ascii="Times New Roman" w:hAnsi="Times New Roman" w:cs="Times New Roman"/>
          <w:sz w:val="24"/>
          <w:szCs w:val="24"/>
        </w:rPr>
        <w:t>defence</w:t>
      </w:r>
      <w:r>
        <w:rPr>
          <w:rFonts w:ascii="Times New Roman" w:hAnsi="Times New Roman" w:cs="Times New Roman"/>
          <w:sz w:val="24"/>
          <w:szCs w:val="24"/>
        </w:rPr>
        <w:t>.</w:t>
      </w:r>
    </w:p>
    <w:p w:rsidR="003534EB" w:rsidRDefault="003534EB" w:rsidP="00F836F0">
      <w:pPr>
        <w:pStyle w:val="ListParagraph"/>
        <w:spacing w:after="240"/>
        <w:ind w:left="90"/>
        <w:rPr>
          <w:rFonts w:ascii="Times New Roman" w:hAnsi="Times New Roman" w:cs="Times New Roman"/>
          <w:sz w:val="24"/>
          <w:szCs w:val="24"/>
        </w:rPr>
      </w:pPr>
    </w:p>
    <w:p w:rsidR="003534EB" w:rsidRDefault="003534EB" w:rsidP="007B3DEA">
      <w:pPr>
        <w:pStyle w:val="ListParagraph"/>
        <w:spacing w:after="240"/>
        <w:ind w:left="709" w:hanging="619"/>
        <w:rPr>
          <w:rFonts w:ascii="Times New Roman" w:hAnsi="Times New Roman" w:cs="Times New Roman"/>
          <w:sz w:val="24"/>
          <w:szCs w:val="24"/>
        </w:rPr>
      </w:pPr>
      <w:r>
        <w:rPr>
          <w:rFonts w:ascii="Times New Roman" w:hAnsi="Times New Roman" w:cs="Times New Roman"/>
          <w:sz w:val="24"/>
          <w:szCs w:val="24"/>
        </w:rPr>
        <w:tab/>
        <w:t xml:space="preserve">I have noted all the terms and conditions numbered from </w:t>
      </w:r>
      <w:r w:rsidR="007B3DEA">
        <w:rPr>
          <w:rFonts w:ascii="Times New Roman" w:hAnsi="Times New Roman" w:cs="Times New Roman"/>
          <w:sz w:val="24"/>
          <w:szCs w:val="24"/>
        </w:rPr>
        <w:t>1 to 34</w:t>
      </w:r>
      <w:r>
        <w:rPr>
          <w:rFonts w:ascii="Times New Roman" w:hAnsi="Times New Roman" w:cs="Times New Roman"/>
          <w:sz w:val="24"/>
          <w:szCs w:val="24"/>
        </w:rPr>
        <w:t xml:space="preserve"> and agree to abide to all the conditions</w:t>
      </w:r>
      <w:r w:rsidR="007B3DEA">
        <w:rPr>
          <w:rFonts w:ascii="Times New Roman" w:hAnsi="Times New Roman" w:cs="Times New Roman"/>
          <w:sz w:val="24"/>
          <w:szCs w:val="24"/>
        </w:rPr>
        <w:t>.</w:t>
      </w:r>
    </w:p>
    <w:p w:rsidR="003534EB" w:rsidRDefault="003534EB" w:rsidP="00F836F0">
      <w:pPr>
        <w:tabs>
          <w:tab w:val="left" w:pos="851"/>
          <w:tab w:val="left" w:pos="6450"/>
        </w:tabs>
        <w:spacing w:after="240" w:line="360" w:lineRule="auto"/>
        <w:rPr>
          <w:rFonts w:ascii="Times New Roman" w:hAnsi="Times New Roman" w:cs="Times New Roman"/>
          <w:b/>
          <w:sz w:val="24"/>
          <w:szCs w:val="24"/>
          <w:u w:val="single"/>
        </w:rPr>
      </w:pPr>
    </w:p>
    <w:p w:rsidR="003534EB" w:rsidRDefault="003534EB" w:rsidP="00F836F0">
      <w:pPr>
        <w:tabs>
          <w:tab w:val="left" w:pos="851"/>
          <w:tab w:val="left" w:pos="6450"/>
        </w:tabs>
        <w:spacing w:after="240"/>
        <w:rPr>
          <w:rFonts w:ascii="Times New Roman" w:hAnsi="Times New Roman" w:cs="Times New Roman"/>
          <w:b/>
          <w:sz w:val="24"/>
          <w:szCs w:val="24"/>
          <w:u w:val="single"/>
        </w:rPr>
      </w:pPr>
    </w:p>
    <w:p w:rsidR="003534EB" w:rsidRDefault="003534EB" w:rsidP="00F836F0">
      <w:pPr>
        <w:pStyle w:val="ListParagraph"/>
        <w:tabs>
          <w:tab w:val="left" w:pos="851"/>
          <w:tab w:val="left" w:pos="6450"/>
        </w:tabs>
        <w:spacing w:after="240"/>
        <w:ind w:left="540"/>
        <w:jc w:val="center"/>
        <w:rPr>
          <w:rFonts w:ascii="Times New Roman" w:hAnsi="Times New Roman" w:cs="Times New Roman"/>
          <w:b/>
          <w:sz w:val="24"/>
          <w:szCs w:val="24"/>
          <w:u w:val="single"/>
        </w:rPr>
      </w:pPr>
      <w:r>
        <w:rPr>
          <w:rFonts w:ascii="Times New Roman" w:hAnsi="Times New Roman" w:cs="Times New Roman"/>
          <w:b/>
          <w:sz w:val="24"/>
          <w:szCs w:val="24"/>
          <w:u w:val="single"/>
        </w:rPr>
        <w:t>DECLARATION</w:t>
      </w:r>
    </w:p>
    <w:p w:rsidR="003534EB" w:rsidRDefault="003534EB" w:rsidP="00F836F0">
      <w:pPr>
        <w:pStyle w:val="ListParagraph"/>
        <w:tabs>
          <w:tab w:val="left" w:pos="851"/>
          <w:tab w:val="left" w:pos="6450"/>
        </w:tabs>
        <w:spacing w:after="240"/>
        <w:ind w:left="540"/>
        <w:rPr>
          <w:rFonts w:ascii="Times New Roman" w:hAnsi="Times New Roman" w:cs="Times New Roman"/>
          <w:sz w:val="24"/>
          <w:szCs w:val="24"/>
        </w:rPr>
      </w:pPr>
      <w:r>
        <w:rPr>
          <w:rFonts w:ascii="Times New Roman" w:hAnsi="Times New Roman" w:cs="Times New Roman"/>
          <w:sz w:val="24"/>
          <w:szCs w:val="24"/>
        </w:rPr>
        <w:t xml:space="preserve">I, Shri/Shrimati……………………………………………………………agree to the above Terms and Conditions of the auction and accept to run the Canteen for Rs…………………………………..(Rupees…………………………………….only) per month </w:t>
      </w:r>
    </w:p>
    <w:p w:rsidR="003534EB" w:rsidRDefault="003534EB" w:rsidP="00F836F0">
      <w:pPr>
        <w:pStyle w:val="ListParagraph"/>
        <w:tabs>
          <w:tab w:val="left" w:pos="851"/>
          <w:tab w:val="left" w:pos="6450"/>
        </w:tabs>
        <w:spacing w:after="240"/>
        <w:ind w:left="540"/>
        <w:rPr>
          <w:rFonts w:ascii="Times New Roman" w:hAnsi="Times New Roman" w:cs="Times New Roman"/>
          <w:sz w:val="24"/>
          <w:szCs w:val="24"/>
        </w:rPr>
      </w:pPr>
    </w:p>
    <w:p w:rsidR="003534EB" w:rsidRDefault="003534EB" w:rsidP="00F836F0">
      <w:pPr>
        <w:pStyle w:val="ListParagraph"/>
        <w:tabs>
          <w:tab w:val="left" w:pos="851"/>
          <w:tab w:val="left" w:pos="6450"/>
        </w:tabs>
        <w:spacing w:after="240"/>
        <w:ind w:left="540"/>
        <w:rPr>
          <w:rFonts w:ascii="Times New Roman" w:hAnsi="Times New Roman" w:cs="Times New Roman"/>
          <w:sz w:val="24"/>
          <w:szCs w:val="24"/>
        </w:rPr>
      </w:pPr>
    </w:p>
    <w:p w:rsidR="003534EB" w:rsidRDefault="003534EB" w:rsidP="00F836F0">
      <w:pPr>
        <w:pStyle w:val="ListParagraph"/>
        <w:tabs>
          <w:tab w:val="left" w:pos="851"/>
          <w:tab w:val="left" w:pos="6450"/>
        </w:tabs>
        <w:spacing w:after="240"/>
        <w:ind w:left="540"/>
        <w:rPr>
          <w:rFonts w:ascii="Times New Roman" w:hAnsi="Times New Roman" w:cs="Times New Roman"/>
          <w:sz w:val="24"/>
          <w:szCs w:val="24"/>
        </w:rPr>
      </w:pPr>
      <w:r>
        <w:rPr>
          <w:rFonts w:ascii="Times New Roman" w:hAnsi="Times New Roman" w:cs="Times New Roman"/>
          <w:sz w:val="24"/>
          <w:szCs w:val="24"/>
        </w:rPr>
        <w:t xml:space="preserve">                                                                        (Signature of the Contractor/bidder)</w:t>
      </w:r>
    </w:p>
    <w:p w:rsidR="003534EB" w:rsidRDefault="003534EB" w:rsidP="00F836F0">
      <w:pPr>
        <w:pStyle w:val="ListParagraph"/>
        <w:tabs>
          <w:tab w:val="left" w:pos="851"/>
          <w:tab w:val="left" w:pos="6450"/>
        </w:tabs>
        <w:spacing w:after="240"/>
        <w:ind w:left="540"/>
        <w:rPr>
          <w:rFonts w:ascii="Times New Roman" w:hAnsi="Times New Roman" w:cs="Times New Roman"/>
          <w:sz w:val="24"/>
          <w:szCs w:val="24"/>
        </w:rPr>
      </w:pPr>
      <w:r>
        <w:rPr>
          <w:rFonts w:ascii="Times New Roman" w:hAnsi="Times New Roman" w:cs="Times New Roman"/>
          <w:sz w:val="24"/>
          <w:szCs w:val="24"/>
        </w:rPr>
        <w:t xml:space="preserve">Place                                         Name:           </w:t>
      </w:r>
    </w:p>
    <w:p w:rsidR="003534EB" w:rsidRDefault="003534EB" w:rsidP="00F836F0">
      <w:pPr>
        <w:pStyle w:val="ListParagraph"/>
        <w:tabs>
          <w:tab w:val="left" w:pos="851"/>
          <w:tab w:val="left" w:pos="6450"/>
        </w:tabs>
        <w:spacing w:after="240"/>
        <w:ind w:left="540"/>
        <w:rPr>
          <w:rFonts w:ascii="Times New Roman" w:hAnsi="Times New Roman" w:cs="Times New Roman"/>
          <w:sz w:val="24"/>
          <w:szCs w:val="24"/>
        </w:rPr>
      </w:pPr>
    </w:p>
    <w:p w:rsidR="003534EB" w:rsidRDefault="003534EB" w:rsidP="00F836F0">
      <w:pPr>
        <w:pStyle w:val="ListParagraph"/>
        <w:tabs>
          <w:tab w:val="left" w:pos="851"/>
          <w:tab w:val="left" w:pos="6450"/>
        </w:tabs>
        <w:spacing w:after="240"/>
        <w:ind w:left="540"/>
        <w:rPr>
          <w:rFonts w:ascii="Times New Roman" w:hAnsi="Times New Roman" w:cs="Times New Roman"/>
          <w:sz w:val="24"/>
          <w:szCs w:val="24"/>
        </w:rPr>
      </w:pPr>
      <w:r>
        <w:rPr>
          <w:rFonts w:ascii="Times New Roman" w:hAnsi="Times New Roman" w:cs="Times New Roman"/>
          <w:sz w:val="24"/>
          <w:szCs w:val="24"/>
        </w:rPr>
        <w:t xml:space="preserve">Date                                         Address: </w:t>
      </w:r>
    </w:p>
    <w:p w:rsidR="003534EB" w:rsidRDefault="003534EB" w:rsidP="00F836F0">
      <w:pPr>
        <w:pStyle w:val="ListParagraph"/>
        <w:tabs>
          <w:tab w:val="left" w:pos="851"/>
          <w:tab w:val="left" w:pos="6450"/>
        </w:tabs>
        <w:spacing w:after="240"/>
        <w:ind w:left="540"/>
        <w:rPr>
          <w:rFonts w:ascii="Times New Roman" w:hAnsi="Times New Roman" w:cs="Times New Roman"/>
          <w:sz w:val="24"/>
          <w:szCs w:val="24"/>
        </w:rPr>
      </w:pPr>
    </w:p>
    <w:p w:rsidR="003534EB" w:rsidRDefault="003534EB" w:rsidP="00F836F0">
      <w:pPr>
        <w:pStyle w:val="ListParagraph"/>
        <w:spacing w:after="240"/>
        <w:rPr>
          <w:rFonts w:ascii="Times New Roman" w:hAnsi="Times New Roman" w:cs="Times New Roman"/>
          <w:sz w:val="24"/>
          <w:szCs w:val="24"/>
        </w:rPr>
      </w:pPr>
    </w:p>
    <w:p w:rsidR="003534EB" w:rsidRDefault="003534EB" w:rsidP="00F836F0">
      <w:pPr>
        <w:pStyle w:val="ListParagraph"/>
        <w:spacing w:after="2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534EB" w:rsidRDefault="003534EB" w:rsidP="00F836F0">
      <w:pPr>
        <w:spacing w:after="240"/>
        <w:jc w:val="center"/>
      </w:pPr>
    </w:p>
    <w:p w:rsidR="006272A8" w:rsidRDefault="003534EB" w:rsidP="003A1E3C">
      <w:pPr>
        <w:pStyle w:val="NoSpacing"/>
        <w:spacing w:after="240"/>
        <w:jc w:val="both"/>
        <w:rPr>
          <w:rFonts w:ascii="Times New Roman" w:hAnsi="Times New Roman" w:cs="Times New Roman"/>
          <w:sz w:val="24"/>
          <w:szCs w:val="24"/>
        </w:rPr>
      </w:pPr>
      <w:r>
        <w:br w:type="page"/>
      </w:r>
    </w:p>
    <w:p w:rsidR="003A1E3C" w:rsidRDefault="003A1E3C" w:rsidP="003A1E3C">
      <w:pPr>
        <w:rPr>
          <w:rFonts w:ascii="Times New Roman" w:hAnsi="Times New Roman" w:cs="Times New Roman"/>
          <w:lang w:val="en-US"/>
        </w:rPr>
      </w:pPr>
    </w:p>
    <w:p w:rsidR="003A1E3C" w:rsidRDefault="003A1E3C" w:rsidP="003A1E3C">
      <w:pPr>
        <w:jc w:val="center"/>
        <w:rPr>
          <w:rFonts w:ascii="Times New Roman" w:hAnsi="Times New Roman" w:cs="Times New Roman"/>
          <w:lang w:val="en-US"/>
        </w:rPr>
      </w:pPr>
    </w:p>
    <w:p w:rsidR="00A01011" w:rsidRPr="00BB6062" w:rsidRDefault="00A01011" w:rsidP="00BB6062">
      <w:pPr>
        <w:spacing w:after="240"/>
        <w:jc w:val="center"/>
        <w:rPr>
          <w:rFonts w:ascii="Times New Roman" w:hAnsi="Times New Roman" w:cs="Times New Roman"/>
          <w:sz w:val="24"/>
          <w:szCs w:val="24"/>
        </w:rPr>
      </w:pPr>
    </w:p>
    <w:p w:rsidR="00780251" w:rsidRPr="00780251" w:rsidRDefault="00780251" w:rsidP="00780251">
      <w:pPr>
        <w:pStyle w:val="NoSpacing"/>
        <w:rPr>
          <w:sz w:val="24"/>
          <w:szCs w:val="24"/>
        </w:rPr>
      </w:pPr>
      <w:r w:rsidRPr="00780251">
        <w:rPr>
          <w:sz w:val="24"/>
          <w:szCs w:val="24"/>
        </w:rPr>
        <w:t>ReceiptNo:</w:t>
      </w:r>
    </w:p>
    <w:p w:rsidR="00780251" w:rsidRPr="00780251" w:rsidRDefault="00780251" w:rsidP="00780251">
      <w:pPr>
        <w:pStyle w:val="NoSpacing"/>
        <w:rPr>
          <w:sz w:val="24"/>
          <w:szCs w:val="24"/>
        </w:rPr>
      </w:pPr>
      <w:r w:rsidRPr="00780251">
        <w:rPr>
          <w:sz w:val="24"/>
          <w:szCs w:val="24"/>
        </w:rPr>
        <w:t>Date:</w:t>
      </w:r>
    </w:p>
    <w:p w:rsidR="00780251" w:rsidRPr="00780251" w:rsidRDefault="00780251" w:rsidP="00780251">
      <w:pPr>
        <w:pStyle w:val="NoSpacing"/>
        <w:rPr>
          <w:sz w:val="24"/>
          <w:szCs w:val="24"/>
        </w:rPr>
      </w:pPr>
      <w:r w:rsidRPr="00780251">
        <w:rPr>
          <w:sz w:val="24"/>
          <w:szCs w:val="24"/>
        </w:rPr>
        <w:t>Rs.500/-</w:t>
      </w:r>
    </w:p>
    <w:p w:rsidR="005E0110" w:rsidRPr="00780251" w:rsidRDefault="00780251" w:rsidP="00780251">
      <w:pPr>
        <w:pStyle w:val="NoSpacing"/>
        <w:rPr>
          <w:sz w:val="24"/>
          <w:szCs w:val="24"/>
        </w:rPr>
      </w:pPr>
      <w:r w:rsidRPr="00780251">
        <w:rPr>
          <w:sz w:val="24"/>
          <w:szCs w:val="24"/>
        </w:rPr>
        <w:t>Signature</w:t>
      </w:r>
    </w:p>
    <w:p w:rsidR="004323F4" w:rsidRPr="00427A8B" w:rsidRDefault="004323F4" w:rsidP="00F836F0">
      <w:pPr>
        <w:pStyle w:val="BodyText"/>
        <w:spacing w:after="240"/>
        <w:jc w:val="right"/>
        <w:rPr>
          <w:b/>
          <w:sz w:val="24"/>
          <w:szCs w:val="24"/>
        </w:rPr>
      </w:pPr>
      <w:r w:rsidRPr="00427A8B">
        <w:rPr>
          <w:b/>
          <w:sz w:val="24"/>
          <w:szCs w:val="24"/>
        </w:rPr>
        <w:t>From: _______________________,</w:t>
      </w:r>
    </w:p>
    <w:p w:rsidR="004323F4" w:rsidRPr="00427A8B" w:rsidRDefault="004323F4" w:rsidP="00F836F0">
      <w:pPr>
        <w:pStyle w:val="BodyText"/>
        <w:spacing w:after="240"/>
        <w:jc w:val="right"/>
        <w:rPr>
          <w:b/>
          <w:sz w:val="24"/>
          <w:szCs w:val="24"/>
        </w:rPr>
      </w:pPr>
      <w:r w:rsidRPr="00427A8B">
        <w:rPr>
          <w:b/>
          <w:sz w:val="24"/>
          <w:szCs w:val="24"/>
        </w:rPr>
        <w:tab/>
      </w:r>
      <w:r>
        <w:rPr>
          <w:b/>
          <w:sz w:val="24"/>
          <w:szCs w:val="24"/>
        </w:rPr>
        <w:tab/>
      </w:r>
      <w:r>
        <w:rPr>
          <w:b/>
          <w:sz w:val="24"/>
          <w:szCs w:val="24"/>
        </w:rPr>
        <w:tab/>
      </w:r>
      <w:r>
        <w:rPr>
          <w:b/>
          <w:sz w:val="24"/>
          <w:szCs w:val="24"/>
        </w:rPr>
        <w:tab/>
      </w:r>
      <w:r>
        <w:rPr>
          <w:b/>
          <w:sz w:val="24"/>
          <w:szCs w:val="24"/>
        </w:rPr>
        <w:tab/>
      </w:r>
      <w:r w:rsidRPr="00427A8B">
        <w:rPr>
          <w:b/>
          <w:sz w:val="24"/>
          <w:szCs w:val="24"/>
        </w:rPr>
        <w:t xml:space="preserve">  ______________________,</w:t>
      </w:r>
    </w:p>
    <w:p w:rsidR="004323F4" w:rsidRPr="008910F5" w:rsidRDefault="004323F4" w:rsidP="008910F5">
      <w:pPr>
        <w:pStyle w:val="BodyText"/>
        <w:spacing w:after="240"/>
        <w:jc w:val="right"/>
        <w:rPr>
          <w:b/>
          <w:sz w:val="24"/>
          <w:szCs w:val="24"/>
        </w:rPr>
      </w:pPr>
      <w:r w:rsidRPr="00427A8B">
        <w:rPr>
          <w:b/>
          <w:sz w:val="24"/>
          <w:szCs w:val="24"/>
        </w:rPr>
        <w:tab/>
      </w:r>
      <w:r>
        <w:rPr>
          <w:b/>
          <w:sz w:val="24"/>
          <w:szCs w:val="24"/>
        </w:rPr>
        <w:tab/>
      </w:r>
      <w:r>
        <w:rPr>
          <w:b/>
          <w:sz w:val="24"/>
          <w:szCs w:val="24"/>
        </w:rPr>
        <w:tab/>
      </w:r>
      <w:r>
        <w:rPr>
          <w:b/>
          <w:sz w:val="24"/>
          <w:szCs w:val="24"/>
        </w:rPr>
        <w:tab/>
      </w:r>
      <w:r>
        <w:rPr>
          <w:b/>
          <w:sz w:val="24"/>
          <w:szCs w:val="24"/>
        </w:rPr>
        <w:tab/>
      </w:r>
      <w:r w:rsidRPr="00427A8B">
        <w:rPr>
          <w:b/>
          <w:sz w:val="24"/>
          <w:szCs w:val="24"/>
        </w:rPr>
        <w:t xml:space="preserve"> _______________________.</w:t>
      </w:r>
    </w:p>
    <w:p w:rsidR="004323F4" w:rsidRPr="009128EC" w:rsidRDefault="004323F4" w:rsidP="009128EC">
      <w:pPr>
        <w:pStyle w:val="BodyText"/>
        <w:spacing w:after="240"/>
        <w:jc w:val="center"/>
        <w:rPr>
          <w:b/>
          <w:bCs/>
          <w:sz w:val="24"/>
          <w:szCs w:val="24"/>
          <w:u w:val="single"/>
        </w:rPr>
      </w:pPr>
      <w:r w:rsidRPr="00427A8B">
        <w:rPr>
          <w:b/>
          <w:bCs/>
          <w:sz w:val="24"/>
          <w:szCs w:val="24"/>
          <w:u w:val="single"/>
        </w:rPr>
        <w:t>APPLICATION  FORM</w:t>
      </w:r>
    </w:p>
    <w:p w:rsidR="004323F4" w:rsidRPr="00BB6062" w:rsidRDefault="004323F4" w:rsidP="00F836F0">
      <w:pPr>
        <w:pStyle w:val="BodyText"/>
        <w:spacing w:after="240"/>
        <w:rPr>
          <w:bCs/>
          <w:sz w:val="24"/>
          <w:szCs w:val="24"/>
        </w:rPr>
      </w:pPr>
      <w:r w:rsidRPr="00427A8B">
        <w:rPr>
          <w:bCs/>
          <w:sz w:val="24"/>
          <w:szCs w:val="24"/>
        </w:rPr>
        <w:t>Date:</w:t>
      </w:r>
    </w:p>
    <w:p w:rsidR="004323F4" w:rsidRPr="0016433B" w:rsidRDefault="004323F4" w:rsidP="0016433B">
      <w:pPr>
        <w:pStyle w:val="NoSpacing"/>
        <w:rPr>
          <w:sz w:val="24"/>
          <w:szCs w:val="24"/>
        </w:rPr>
      </w:pPr>
      <w:r w:rsidRPr="0016433B">
        <w:rPr>
          <w:sz w:val="24"/>
          <w:szCs w:val="24"/>
        </w:rPr>
        <w:t>To,</w:t>
      </w:r>
    </w:p>
    <w:p w:rsidR="004323F4" w:rsidRPr="0016433B" w:rsidRDefault="004323F4" w:rsidP="0016433B">
      <w:pPr>
        <w:pStyle w:val="NoSpacing"/>
        <w:rPr>
          <w:sz w:val="24"/>
          <w:szCs w:val="24"/>
        </w:rPr>
      </w:pPr>
      <w:r w:rsidRPr="0016433B">
        <w:rPr>
          <w:sz w:val="24"/>
          <w:szCs w:val="24"/>
        </w:rPr>
        <w:t>The General Manager(E)</w:t>
      </w:r>
    </w:p>
    <w:p w:rsidR="004323F4" w:rsidRPr="0016433B" w:rsidRDefault="004323F4" w:rsidP="0016433B">
      <w:pPr>
        <w:pStyle w:val="NoSpacing"/>
        <w:rPr>
          <w:sz w:val="24"/>
          <w:szCs w:val="24"/>
        </w:rPr>
      </w:pPr>
      <w:r w:rsidRPr="0016433B">
        <w:rPr>
          <w:sz w:val="24"/>
          <w:szCs w:val="24"/>
        </w:rPr>
        <w:t>Goa Industrial Development Corporation</w:t>
      </w:r>
    </w:p>
    <w:p w:rsidR="004323F4" w:rsidRPr="0016433B" w:rsidRDefault="004323F4" w:rsidP="0016433B">
      <w:pPr>
        <w:pStyle w:val="NoSpacing"/>
        <w:rPr>
          <w:sz w:val="24"/>
          <w:szCs w:val="24"/>
        </w:rPr>
      </w:pPr>
      <w:r w:rsidRPr="0016433B">
        <w:rPr>
          <w:sz w:val="24"/>
          <w:szCs w:val="24"/>
        </w:rPr>
        <w:t>Plot No.13-A,EDC Complex,</w:t>
      </w:r>
    </w:p>
    <w:p w:rsidR="004323F4" w:rsidRPr="0016433B" w:rsidRDefault="004323F4" w:rsidP="0016433B">
      <w:pPr>
        <w:pStyle w:val="NoSpacing"/>
        <w:rPr>
          <w:b/>
          <w:sz w:val="24"/>
          <w:szCs w:val="24"/>
          <w:u w:val="single"/>
        </w:rPr>
      </w:pPr>
      <w:r w:rsidRPr="0016433B">
        <w:rPr>
          <w:b/>
          <w:sz w:val="24"/>
          <w:szCs w:val="24"/>
          <w:u w:val="single"/>
        </w:rPr>
        <w:t>Patto Plaza, Panaji-Goa.</w:t>
      </w:r>
    </w:p>
    <w:p w:rsidR="0016433B" w:rsidRPr="00BB6062" w:rsidRDefault="0016433B" w:rsidP="0016433B">
      <w:pPr>
        <w:pStyle w:val="NoSpacing"/>
        <w:rPr>
          <w:b/>
          <w:u w:val="single"/>
        </w:rPr>
      </w:pPr>
    </w:p>
    <w:p w:rsidR="004323F4" w:rsidRPr="00BB6062" w:rsidRDefault="004323F4" w:rsidP="00F836F0">
      <w:pPr>
        <w:pStyle w:val="BodyText"/>
        <w:spacing w:after="240"/>
        <w:rPr>
          <w:b/>
          <w:bCs/>
          <w:sz w:val="24"/>
          <w:szCs w:val="24"/>
        </w:rPr>
      </w:pPr>
      <w:r w:rsidRPr="00427A8B">
        <w:rPr>
          <w:b/>
          <w:bCs/>
          <w:sz w:val="24"/>
          <w:szCs w:val="24"/>
        </w:rPr>
        <w:t>Sub: Application for running the canteen at _____________ Industrial Estate</w:t>
      </w:r>
    </w:p>
    <w:p w:rsidR="004323F4" w:rsidRPr="00427A8B" w:rsidRDefault="004323F4" w:rsidP="00F836F0">
      <w:pPr>
        <w:pStyle w:val="BodyText"/>
        <w:spacing w:after="240"/>
        <w:rPr>
          <w:sz w:val="24"/>
          <w:szCs w:val="24"/>
        </w:rPr>
      </w:pPr>
      <w:r w:rsidRPr="00427A8B">
        <w:rPr>
          <w:sz w:val="24"/>
          <w:szCs w:val="24"/>
        </w:rPr>
        <w:t>Sir,</w:t>
      </w:r>
    </w:p>
    <w:p w:rsidR="004323F4" w:rsidRPr="00427A8B" w:rsidRDefault="004323F4" w:rsidP="00BB6062">
      <w:pPr>
        <w:pStyle w:val="BodyText"/>
        <w:spacing w:after="240" w:line="360" w:lineRule="auto"/>
        <w:jc w:val="both"/>
        <w:rPr>
          <w:sz w:val="24"/>
          <w:szCs w:val="24"/>
        </w:rPr>
      </w:pPr>
      <w:r w:rsidRPr="00427A8B">
        <w:rPr>
          <w:sz w:val="24"/>
          <w:szCs w:val="24"/>
        </w:rPr>
        <w:t>With reference to an advertisement given in the local newspapers, The _________________ dated _____________, I wish to apply for running the canteen at ______________Industrial Estate.  I have gone through the terms and conditions of the contract and I hereby agree to accept the same in case the contract is awarded to me.  My particulars are given as below:</w:t>
      </w:r>
    </w:p>
    <w:tbl>
      <w:tblPr>
        <w:tblStyle w:val="TableGrid"/>
        <w:tblW w:w="0" w:type="auto"/>
        <w:tblLook w:val="04A0"/>
      </w:tblPr>
      <w:tblGrid>
        <w:gridCol w:w="396"/>
        <w:gridCol w:w="3312"/>
        <w:gridCol w:w="5868"/>
      </w:tblGrid>
      <w:tr w:rsidR="004323F4" w:rsidTr="00780251">
        <w:trPr>
          <w:trHeight w:val="658"/>
        </w:trPr>
        <w:tc>
          <w:tcPr>
            <w:tcW w:w="396" w:type="dxa"/>
          </w:tcPr>
          <w:p w:rsidR="004323F4" w:rsidRPr="00243F0C" w:rsidRDefault="004323F4" w:rsidP="00F836F0">
            <w:pPr>
              <w:pStyle w:val="BodyText"/>
              <w:spacing w:after="240"/>
              <w:rPr>
                <w:b/>
                <w:sz w:val="24"/>
                <w:szCs w:val="24"/>
              </w:rPr>
            </w:pPr>
            <w:r w:rsidRPr="00243F0C">
              <w:rPr>
                <w:b/>
                <w:sz w:val="24"/>
                <w:szCs w:val="24"/>
              </w:rPr>
              <w:t>1.</w:t>
            </w:r>
          </w:p>
        </w:tc>
        <w:tc>
          <w:tcPr>
            <w:tcW w:w="3312" w:type="dxa"/>
          </w:tcPr>
          <w:p w:rsidR="004323F4" w:rsidRPr="00243F0C" w:rsidRDefault="004323F4" w:rsidP="00F836F0">
            <w:pPr>
              <w:pStyle w:val="BodyText"/>
              <w:spacing w:after="240"/>
              <w:rPr>
                <w:b/>
                <w:sz w:val="24"/>
                <w:szCs w:val="24"/>
              </w:rPr>
            </w:pPr>
            <w:r w:rsidRPr="00243F0C">
              <w:rPr>
                <w:b/>
                <w:sz w:val="24"/>
                <w:szCs w:val="24"/>
              </w:rPr>
              <w:t>Full Name :</w:t>
            </w:r>
          </w:p>
        </w:tc>
        <w:tc>
          <w:tcPr>
            <w:tcW w:w="5868" w:type="dxa"/>
          </w:tcPr>
          <w:p w:rsidR="004323F4" w:rsidRDefault="004323F4" w:rsidP="00F836F0">
            <w:pPr>
              <w:pStyle w:val="BodyText"/>
              <w:spacing w:after="240"/>
              <w:rPr>
                <w:sz w:val="24"/>
                <w:szCs w:val="24"/>
              </w:rPr>
            </w:pPr>
          </w:p>
        </w:tc>
      </w:tr>
      <w:tr w:rsidR="004323F4" w:rsidTr="008910F5">
        <w:trPr>
          <w:trHeight w:val="696"/>
        </w:trPr>
        <w:tc>
          <w:tcPr>
            <w:tcW w:w="396" w:type="dxa"/>
          </w:tcPr>
          <w:p w:rsidR="004323F4" w:rsidRPr="00243F0C" w:rsidRDefault="004323F4" w:rsidP="00F836F0">
            <w:pPr>
              <w:pStyle w:val="BodyText"/>
              <w:spacing w:after="240"/>
              <w:rPr>
                <w:b/>
                <w:sz w:val="24"/>
                <w:szCs w:val="24"/>
              </w:rPr>
            </w:pPr>
            <w:r w:rsidRPr="00243F0C">
              <w:rPr>
                <w:b/>
                <w:sz w:val="24"/>
                <w:szCs w:val="24"/>
              </w:rPr>
              <w:t>2.</w:t>
            </w:r>
          </w:p>
        </w:tc>
        <w:tc>
          <w:tcPr>
            <w:tcW w:w="3312" w:type="dxa"/>
          </w:tcPr>
          <w:p w:rsidR="004323F4" w:rsidRPr="00243F0C" w:rsidRDefault="004323F4" w:rsidP="00F836F0">
            <w:pPr>
              <w:pStyle w:val="BodyText"/>
              <w:spacing w:after="240"/>
              <w:rPr>
                <w:b/>
                <w:sz w:val="24"/>
                <w:szCs w:val="24"/>
              </w:rPr>
            </w:pPr>
            <w:r w:rsidRPr="00243F0C">
              <w:rPr>
                <w:b/>
                <w:sz w:val="24"/>
                <w:szCs w:val="24"/>
              </w:rPr>
              <w:t>Complete Postal Address  :</w:t>
            </w:r>
          </w:p>
        </w:tc>
        <w:tc>
          <w:tcPr>
            <w:tcW w:w="5868" w:type="dxa"/>
          </w:tcPr>
          <w:p w:rsidR="004323F4" w:rsidRDefault="004323F4" w:rsidP="00F836F0">
            <w:pPr>
              <w:pStyle w:val="BodyText"/>
              <w:spacing w:after="240"/>
              <w:rPr>
                <w:sz w:val="24"/>
                <w:szCs w:val="24"/>
              </w:rPr>
            </w:pPr>
          </w:p>
          <w:p w:rsidR="004323F4" w:rsidRDefault="004323F4" w:rsidP="00F836F0">
            <w:pPr>
              <w:pStyle w:val="BodyText"/>
              <w:spacing w:after="240"/>
              <w:rPr>
                <w:sz w:val="24"/>
                <w:szCs w:val="24"/>
              </w:rPr>
            </w:pPr>
          </w:p>
        </w:tc>
      </w:tr>
      <w:tr w:rsidR="004323F4" w:rsidTr="00C262C3">
        <w:tc>
          <w:tcPr>
            <w:tcW w:w="396" w:type="dxa"/>
          </w:tcPr>
          <w:p w:rsidR="004323F4" w:rsidRPr="00243F0C" w:rsidRDefault="004323F4" w:rsidP="00F836F0">
            <w:pPr>
              <w:pStyle w:val="BodyText"/>
              <w:spacing w:after="240"/>
              <w:rPr>
                <w:b/>
                <w:sz w:val="24"/>
                <w:szCs w:val="24"/>
              </w:rPr>
            </w:pPr>
            <w:r w:rsidRPr="00243F0C">
              <w:rPr>
                <w:b/>
                <w:sz w:val="24"/>
                <w:szCs w:val="24"/>
              </w:rPr>
              <w:t>3.</w:t>
            </w:r>
          </w:p>
        </w:tc>
        <w:tc>
          <w:tcPr>
            <w:tcW w:w="3312" w:type="dxa"/>
          </w:tcPr>
          <w:p w:rsidR="004323F4" w:rsidRPr="00243F0C" w:rsidRDefault="004323F4" w:rsidP="00F836F0">
            <w:pPr>
              <w:pStyle w:val="BodyText"/>
              <w:spacing w:after="240"/>
              <w:rPr>
                <w:b/>
                <w:sz w:val="24"/>
                <w:szCs w:val="24"/>
              </w:rPr>
            </w:pPr>
            <w:r w:rsidRPr="00243F0C">
              <w:rPr>
                <w:b/>
                <w:sz w:val="24"/>
                <w:szCs w:val="24"/>
              </w:rPr>
              <w:t>Experience (certificate are to be enclosed) :</w:t>
            </w:r>
          </w:p>
        </w:tc>
        <w:tc>
          <w:tcPr>
            <w:tcW w:w="5868" w:type="dxa"/>
          </w:tcPr>
          <w:p w:rsidR="004323F4" w:rsidRDefault="004323F4" w:rsidP="00F836F0">
            <w:pPr>
              <w:pStyle w:val="BodyText"/>
              <w:spacing w:after="240"/>
              <w:rPr>
                <w:sz w:val="24"/>
                <w:szCs w:val="24"/>
              </w:rPr>
            </w:pPr>
          </w:p>
        </w:tc>
      </w:tr>
      <w:tr w:rsidR="004323F4" w:rsidTr="00C262C3">
        <w:tc>
          <w:tcPr>
            <w:tcW w:w="396" w:type="dxa"/>
          </w:tcPr>
          <w:p w:rsidR="004323F4" w:rsidRDefault="004323F4" w:rsidP="00F836F0">
            <w:pPr>
              <w:pStyle w:val="BodyText"/>
              <w:spacing w:after="240"/>
              <w:rPr>
                <w:b/>
                <w:sz w:val="24"/>
                <w:szCs w:val="24"/>
              </w:rPr>
            </w:pPr>
            <w:r>
              <w:rPr>
                <w:b/>
                <w:sz w:val="24"/>
                <w:szCs w:val="24"/>
              </w:rPr>
              <w:t>4.</w:t>
            </w:r>
          </w:p>
        </w:tc>
        <w:tc>
          <w:tcPr>
            <w:tcW w:w="3312" w:type="dxa"/>
          </w:tcPr>
          <w:p w:rsidR="004323F4" w:rsidRPr="00243F0C" w:rsidRDefault="004323F4" w:rsidP="00F836F0">
            <w:pPr>
              <w:pStyle w:val="BodyText"/>
              <w:spacing w:after="240"/>
              <w:rPr>
                <w:b/>
                <w:sz w:val="24"/>
                <w:szCs w:val="24"/>
              </w:rPr>
            </w:pPr>
            <w:r>
              <w:rPr>
                <w:b/>
                <w:sz w:val="24"/>
                <w:szCs w:val="24"/>
              </w:rPr>
              <w:t>I am in a position to invest an amount of Rs.</w:t>
            </w:r>
          </w:p>
        </w:tc>
        <w:tc>
          <w:tcPr>
            <w:tcW w:w="5868" w:type="dxa"/>
          </w:tcPr>
          <w:p w:rsidR="004323F4" w:rsidRDefault="004323F4" w:rsidP="00F836F0">
            <w:pPr>
              <w:pStyle w:val="BodyText"/>
              <w:spacing w:after="240"/>
              <w:rPr>
                <w:sz w:val="24"/>
                <w:szCs w:val="24"/>
              </w:rPr>
            </w:pPr>
          </w:p>
        </w:tc>
      </w:tr>
      <w:tr w:rsidR="004323F4" w:rsidTr="00C262C3">
        <w:tc>
          <w:tcPr>
            <w:tcW w:w="396" w:type="dxa"/>
          </w:tcPr>
          <w:p w:rsidR="004323F4" w:rsidRPr="00243F0C" w:rsidRDefault="004323F4" w:rsidP="00F836F0">
            <w:pPr>
              <w:pStyle w:val="BodyText"/>
              <w:spacing w:after="240"/>
              <w:rPr>
                <w:b/>
                <w:sz w:val="24"/>
                <w:szCs w:val="24"/>
              </w:rPr>
            </w:pPr>
            <w:r>
              <w:rPr>
                <w:b/>
                <w:sz w:val="24"/>
                <w:szCs w:val="24"/>
              </w:rPr>
              <w:t>5</w:t>
            </w:r>
            <w:r w:rsidRPr="00243F0C">
              <w:rPr>
                <w:b/>
                <w:sz w:val="24"/>
                <w:szCs w:val="24"/>
              </w:rPr>
              <w:t>.</w:t>
            </w:r>
          </w:p>
        </w:tc>
        <w:tc>
          <w:tcPr>
            <w:tcW w:w="3312" w:type="dxa"/>
          </w:tcPr>
          <w:p w:rsidR="004323F4" w:rsidRPr="00243F0C" w:rsidRDefault="004323F4" w:rsidP="00F836F0">
            <w:pPr>
              <w:pStyle w:val="BodyText"/>
              <w:spacing w:after="240"/>
              <w:rPr>
                <w:b/>
                <w:sz w:val="24"/>
                <w:szCs w:val="24"/>
              </w:rPr>
            </w:pPr>
            <w:r w:rsidRPr="00243F0C">
              <w:rPr>
                <w:b/>
                <w:sz w:val="24"/>
                <w:szCs w:val="24"/>
              </w:rPr>
              <w:t>Rates for the items to be served are attached :</w:t>
            </w:r>
          </w:p>
        </w:tc>
        <w:tc>
          <w:tcPr>
            <w:tcW w:w="5868" w:type="dxa"/>
          </w:tcPr>
          <w:p w:rsidR="004323F4" w:rsidRDefault="004323F4" w:rsidP="00F836F0">
            <w:pPr>
              <w:pStyle w:val="BodyText"/>
              <w:spacing w:after="240"/>
              <w:rPr>
                <w:sz w:val="24"/>
                <w:szCs w:val="24"/>
              </w:rPr>
            </w:pPr>
          </w:p>
        </w:tc>
      </w:tr>
      <w:tr w:rsidR="004323F4" w:rsidTr="00BB6062">
        <w:trPr>
          <w:trHeight w:val="1592"/>
        </w:trPr>
        <w:tc>
          <w:tcPr>
            <w:tcW w:w="396" w:type="dxa"/>
          </w:tcPr>
          <w:p w:rsidR="004323F4" w:rsidRPr="00243F0C" w:rsidRDefault="004323F4" w:rsidP="00F836F0">
            <w:pPr>
              <w:pStyle w:val="BodyText"/>
              <w:spacing w:after="240"/>
              <w:rPr>
                <w:b/>
                <w:sz w:val="24"/>
                <w:szCs w:val="24"/>
              </w:rPr>
            </w:pPr>
            <w:r>
              <w:rPr>
                <w:b/>
                <w:sz w:val="24"/>
                <w:szCs w:val="24"/>
              </w:rPr>
              <w:t>6</w:t>
            </w:r>
            <w:r w:rsidRPr="00243F0C">
              <w:rPr>
                <w:b/>
                <w:sz w:val="24"/>
                <w:szCs w:val="24"/>
              </w:rPr>
              <w:t>.</w:t>
            </w:r>
          </w:p>
        </w:tc>
        <w:tc>
          <w:tcPr>
            <w:tcW w:w="3312" w:type="dxa"/>
          </w:tcPr>
          <w:p w:rsidR="004323F4" w:rsidRPr="00243F0C" w:rsidRDefault="004323F4" w:rsidP="00F836F0">
            <w:pPr>
              <w:pStyle w:val="BodyText"/>
              <w:spacing w:after="240"/>
              <w:rPr>
                <w:b/>
                <w:sz w:val="24"/>
                <w:szCs w:val="24"/>
              </w:rPr>
            </w:pPr>
            <w:r w:rsidRPr="00243F0C">
              <w:rPr>
                <w:b/>
                <w:sz w:val="24"/>
                <w:szCs w:val="24"/>
              </w:rPr>
              <w:t>License from Directorate of Food &amp; Drugs Administration No :</w:t>
            </w:r>
          </w:p>
          <w:p w:rsidR="004323F4" w:rsidRPr="00243F0C" w:rsidRDefault="004323F4" w:rsidP="00F836F0">
            <w:pPr>
              <w:pStyle w:val="BodyText"/>
              <w:spacing w:after="240"/>
              <w:rPr>
                <w:b/>
                <w:sz w:val="24"/>
                <w:szCs w:val="24"/>
              </w:rPr>
            </w:pPr>
            <w:r w:rsidRPr="00243F0C">
              <w:rPr>
                <w:b/>
                <w:sz w:val="24"/>
                <w:szCs w:val="24"/>
              </w:rPr>
              <w:t>(Enclosed certified copy of existing business)</w:t>
            </w:r>
          </w:p>
        </w:tc>
        <w:tc>
          <w:tcPr>
            <w:tcW w:w="5868" w:type="dxa"/>
          </w:tcPr>
          <w:p w:rsidR="004323F4" w:rsidRDefault="004323F4" w:rsidP="00F836F0">
            <w:pPr>
              <w:pStyle w:val="BodyText"/>
              <w:spacing w:after="240"/>
              <w:rPr>
                <w:sz w:val="24"/>
                <w:szCs w:val="24"/>
              </w:rPr>
            </w:pPr>
          </w:p>
        </w:tc>
      </w:tr>
      <w:tr w:rsidR="000000C7" w:rsidTr="00C262C3">
        <w:tc>
          <w:tcPr>
            <w:tcW w:w="396" w:type="dxa"/>
          </w:tcPr>
          <w:p w:rsidR="000000C7" w:rsidRDefault="000000C7" w:rsidP="00F836F0">
            <w:pPr>
              <w:pStyle w:val="BodyText"/>
              <w:spacing w:after="240"/>
              <w:rPr>
                <w:b/>
                <w:sz w:val="24"/>
                <w:szCs w:val="24"/>
              </w:rPr>
            </w:pPr>
            <w:r>
              <w:rPr>
                <w:b/>
                <w:sz w:val="24"/>
                <w:szCs w:val="24"/>
              </w:rPr>
              <w:t>7.</w:t>
            </w:r>
          </w:p>
        </w:tc>
        <w:tc>
          <w:tcPr>
            <w:tcW w:w="3312" w:type="dxa"/>
          </w:tcPr>
          <w:p w:rsidR="000000C7" w:rsidRPr="00243F0C" w:rsidRDefault="008179BE" w:rsidP="00F836F0">
            <w:pPr>
              <w:pStyle w:val="BodyText"/>
              <w:spacing w:after="240"/>
              <w:rPr>
                <w:b/>
                <w:sz w:val="24"/>
                <w:szCs w:val="24"/>
              </w:rPr>
            </w:pPr>
            <w:r>
              <w:rPr>
                <w:b/>
                <w:sz w:val="24"/>
                <w:szCs w:val="24"/>
              </w:rPr>
              <w:t>E.M.D</w:t>
            </w:r>
            <w:r w:rsidR="008B27DF">
              <w:rPr>
                <w:b/>
                <w:sz w:val="24"/>
                <w:szCs w:val="24"/>
              </w:rPr>
              <w:t xml:space="preserve"> (in favor of GIDC)</w:t>
            </w:r>
            <w:r w:rsidR="000000C7">
              <w:rPr>
                <w:b/>
                <w:sz w:val="24"/>
                <w:szCs w:val="24"/>
              </w:rPr>
              <w:t>Rs. 5000/-</w:t>
            </w:r>
          </w:p>
        </w:tc>
        <w:tc>
          <w:tcPr>
            <w:tcW w:w="5868" w:type="dxa"/>
          </w:tcPr>
          <w:p w:rsidR="000000C7" w:rsidRDefault="000000C7" w:rsidP="00F836F0">
            <w:pPr>
              <w:pStyle w:val="BodyText"/>
              <w:spacing w:after="240"/>
              <w:rPr>
                <w:sz w:val="24"/>
                <w:szCs w:val="24"/>
              </w:rPr>
            </w:pPr>
          </w:p>
        </w:tc>
      </w:tr>
      <w:tr w:rsidR="00644C54" w:rsidTr="00C262C3">
        <w:tc>
          <w:tcPr>
            <w:tcW w:w="396" w:type="dxa"/>
          </w:tcPr>
          <w:p w:rsidR="00644C54" w:rsidRDefault="00644C54" w:rsidP="00F836F0">
            <w:pPr>
              <w:pStyle w:val="BodyText"/>
              <w:spacing w:after="240"/>
              <w:rPr>
                <w:b/>
                <w:sz w:val="24"/>
                <w:szCs w:val="24"/>
              </w:rPr>
            </w:pPr>
            <w:r>
              <w:rPr>
                <w:b/>
                <w:sz w:val="24"/>
                <w:szCs w:val="24"/>
              </w:rPr>
              <w:t>8.</w:t>
            </w:r>
          </w:p>
        </w:tc>
        <w:tc>
          <w:tcPr>
            <w:tcW w:w="3312" w:type="dxa"/>
          </w:tcPr>
          <w:p w:rsidR="00644C54" w:rsidRDefault="008B27DF" w:rsidP="00F836F0">
            <w:pPr>
              <w:pStyle w:val="BodyText"/>
              <w:spacing w:after="240"/>
              <w:rPr>
                <w:b/>
                <w:sz w:val="24"/>
                <w:szCs w:val="24"/>
              </w:rPr>
            </w:pPr>
            <w:r>
              <w:rPr>
                <w:b/>
                <w:sz w:val="24"/>
                <w:szCs w:val="24"/>
              </w:rPr>
              <w:t>Pan Card (attached copy)</w:t>
            </w:r>
          </w:p>
        </w:tc>
        <w:tc>
          <w:tcPr>
            <w:tcW w:w="5868" w:type="dxa"/>
          </w:tcPr>
          <w:p w:rsidR="00644C54" w:rsidRDefault="00644C54" w:rsidP="00F836F0">
            <w:pPr>
              <w:pStyle w:val="BodyText"/>
              <w:spacing w:after="240"/>
              <w:rPr>
                <w:sz w:val="24"/>
                <w:szCs w:val="24"/>
              </w:rPr>
            </w:pPr>
          </w:p>
        </w:tc>
      </w:tr>
      <w:tr w:rsidR="008B27DF" w:rsidTr="00780251">
        <w:trPr>
          <w:trHeight w:val="611"/>
        </w:trPr>
        <w:tc>
          <w:tcPr>
            <w:tcW w:w="396" w:type="dxa"/>
          </w:tcPr>
          <w:p w:rsidR="008B27DF" w:rsidRDefault="008B27DF" w:rsidP="00F836F0">
            <w:pPr>
              <w:pStyle w:val="BodyText"/>
              <w:spacing w:after="240"/>
              <w:rPr>
                <w:b/>
                <w:sz w:val="24"/>
                <w:szCs w:val="24"/>
              </w:rPr>
            </w:pPr>
            <w:r>
              <w:rPr>
                <w:b/>
                <w:sz w:val="24"/>
                <w:szCs w:val="24"/>
              </w:rPr>
              <w:t>9.</w:t>
            </w:r>
          </w:p>
        </w:tc>
        <w:tc>
          <w:tcPr>
            <w:tcW w:w="3312" w:type="dxa"/>
          </w:tcPr>
          <w:p w:rsidR="008B27DF" w:rsidRDefault="008B27DF" w:rsidP="00F836F0">
            <w:pPr>
              <w:pStyle w:val="BodyText"/>
              <w:spacing w:after="240"/>
              <w:rPr>
                <w:b/>
                <w:sz w:val="24"/>
                <w:szCs w:val="24"/>
              </w:rPr>
            </w:pPr>
            <w:r>
              <w:rPr>
                <w:b/>
                <w:sz w:val="24"/>
                <w:szCs w:val="24"/>
              </w:rPr>
              <w:t>GST Registration Certificate (if applicable)</w:t>
            </w:r>
          </w:p>
        </w:tc>
        <w:tc>
          <w:tcPr>
            <w:tcW w:w="5868" w:type="dxa"/>
          </w:tcPr>
          <w:p w:rsidR="008B27DF" w:rsidRDefault="008B27DF" w:rsidP="00F836F0">
            <w:pPr>
              <w:pStyle w:val="BodyText"/>
              <w:spacing w:after="240"/>
              <w:rPr>
                <w:sz w:val="24"/>
                <w:szCs w:val="24"/>
              </w:rPr>
            </w:pPr>
          </w:p>
        </w:tc>
      </w:tr>
    </w:tbl>
    <w:p w:rsidR="004323F4" w:rsidRPr="00427A8B" w:rsidRDefault="004323F4" w:rsidP="00F836F0">
      <w:pPr>
        <w:pStyle w:val="BodyText"/>
        <w:spacing w:after="240"/>
        <w:rPr>
          <w:sz w:val="24"/>
          <w:szCs w:val="24"/>
        </w:rPr>
      </w:pPr>
    </w:p>
    <w:p w:rsidR="00B67E48" w:rsidRDefault="004323F4" w:rsidP="00F836F0">
      <w:pPr>
        <w:pStyle w:val="BodyText"/>
        <w:spacing w:after="240"/>
        <w:rPr>
          <w:sz w:val="24"/>
          <w:szCs w:val="24"/>
        </w:rPr>
      </w:pPr>
      <w:r w:rsidRPr="00427A8B">
        <w:rPr>
          <w:sz w:val="24"/>
          <w:szCs w:val="24"/>
        </w:rPr>
        <w:t xml:space="preserve">Thanking you, </w:t>
      </w:r>
    </w:p>
    <w:p w:rsidR="004323F4" w:rsidRDefault="004323F4" w:rsidP="00F836F0">
      <w:pPr>
        <w:pStyle w:val="BodyText"/>
        <w:spacing w:after="240"/>
        <w:rPr>
          <w:b/>
          <w:bCs/>
          <w:sz w:val="24"/>
          <w:szCs w:val="24"/>
        </w:rPr>
      </w:pPr>
      <w:r w:rsidRPr="00427A8B">
        <w:rPr>
          <w:b/>
          <w:bCs/>
          <w:sz w:val="24"/>
          <w:szCs w:val="24"/>
        </w:rPr>
        <w:t>Yours faith</w:t>
      </w:r>
      <w:r w:rsidR="0016433B">
        <w:rPr>
          <w:b/>
          <w:bCs/>
          <w:sz w:val="24"/>
          <w:szCs w:val="24"/>
        </w:rPr>
        <w:t>fully</w:t>
      </w:r>
      <w:r>
        <w:rPr>
          <w:b/>
          <w:bCs/>
          <w:sz w:val="24"/>
          <w:szCs w:val="24"/>
        </w:rPr>
        <w:t>,</w:t>
      </w:r>
    </w:p>
    <w:p w:rsidR="004323F4" w:rsidRDefault="004323F4" w:rsidP="00F836F0">
      <w:pPr>
        <w:pStyle w:val="BodyText"/>
        <w:spacing w:after="240"/>
        <w:rPr>
          <w:b/>
          <w:bCs/>
          <w:sz w:val="24"/>
          <w:szCs w:val="24"/>
        </w:rPr>
      </w:pPr>
    </w:p>
    <w:p w:rsidR="004323F4" w:rsidRPr="00427A8B" w:rsidRDefault="004323F4" w:rsidP="00F836F0">
      <w:pPr>
        <w:pStyle w:val="BodyText"/>
        <w:spacing w:after="240"/>
        <w:rPr>
          <w:b/>
          <w:bCs/>
          <w:sz w:val="24"/>
          <w:szCs w:val="24"/>
        </w:rPr>
      </w:pPr>
      <w:r w:rsidRPr="00427A8B">
        <w:rPr>
          <w:b/>
          <w:bCs/>
          <w:sz w:val="24"/>
          <w:szCs w:val="24"/>
        </w:rPr>
        <w:t>( Signature of the Contractor</w:t>
      </w:r>
      <w:r>
        <w:rPr>
          <w:b/>
          <w:bCs/>
          <w:sz w:val="24"/>
          <w:szCs w:val="24"/>
        </w:rPr>
        <w:t>)</w:t>
      </w:r>
    </w:p>
    <w:p w:rsidR="004323F4" w:rsidRPr="00427A8B" w:rsidRDefault="004323F4" w:rsidP="00F836F0">
      <w:pPr>
        <w:pStyle w:val="BodyText"/>
        <w:spacing w:after="240"/>
        <w:rPr>
          <w:b/>
          <w:bCs/>
          <w:sz w:val="24"/>
          <w:szCs w:val="24"/>
        </w:rPr>
      </w:pPr>
    </w:p>
    <w:p w:rsidR="00553859" w:rsidRPr="00553859" w:rsidRDefault="00553859" w:rsidP="00553859">
      <w:pPr>
        <w:rPr>
          <w:rFonts w:ascii="Times New Roman" w:hAnsi="Times New Roman" w:cs="Times New Roman"/>
          <w:sz w:val="24"/>
          <w:szCs w:val="24"/>
        </w:rPr>
      </w:pPr>
    </w:p>
    <w:sectPr w:rsidR="00553859" w:rsidRPr="00553859" w:rsidSect="003A1C6E">
      <w:pgSz w:w="12242" w:h="20163" w:code="5"/>
      <w:pgMar w:top="425" w:right="1440" w:bottom="14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BFB" w:rsidRDefault="00F73BFB" w:rsidP="00824495">
      <w:pPr>
        <w:spacing w:after="0" w:line="240" w:lineRule="auto"/>
      </w:pPr>
      <w:r>
        <w:separator/>
      </w:r>
    </w:p>
  </w:endnote>
  <w:endnote w:type="continuationSeparator" w:id="1">
    <w:p w:rsidR="00F73BFB" w:rsidRDefault="00F73BFB" w:rsidP="00824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BFB" w:rsidRDefault="00F73BFB" w:rsidP="00824495">
      <w:pPr>
        <w:spacing w:after="0" w:line="240" w:lineRule="auto"/>
      </w:pPr>
      <w:r>
        <w:separator/>
      </w:r>
    </w:p>
  </w:footnote>
  <w:footnote w:type="continuationSeparator" w:id="1">
    <w:p w:rsidR="00F73BFB" w:rsidRDefault="00F73BFB" w:rsidP="008244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B52"/>
    <w:multiLevelType w:val="hybridMultilevel"/>
    <w:tmpl w:val="6FB4E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2E1219"/>
    <w:multiLevelType w:val="hybridMultilevel"/>
    <w:tmpl w:val="BB02BF7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8E15C9"/>
    <w:multiLevelType w:val="hybridMultilevel"/>
    <w:tmpl w:val="18A86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3F42EE"/>
    <w:multiLevelType w:val="hybridMultilevel"/>
    <w:tmpl w:val="967A68E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636210"/>
    <w:multiLevelType w:val="hybridMultilevel"/>
    <w:tmpl w:val="71FEA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7F60CA"/>
    <w:multiLevelType w:val="hybridMultilevel"/>
    <w:tmpl w:val="53A2DB0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2E7416"/>
    <w:multiLevelType w:val="hybridMultilevel"/>
    <w:tmpl w:val="6FB4E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992FCC"/>
    <w:rsid w:val="000000C7"/>
    <w:rsid w:val="00001B8C"/>
    <w:rsid w:val="000022A7"/>
    <w:rsid w:val="0000669B"/>
    <w:rsid w:val="00025852"/>
    <w:rsid w:val="000306A5"/>
    <w:rsid w:val="00041949"/>
    <w:rsid w:val="00042054"/>
    <w:rsid w:val="000423CE"/>
    <w:rsid w:val="0004461A"/>
    <w:rsid w:val="0005026C"/>
    <w:rsid w:val="00052745"/>
    <w:rsid w:val="0005532E"/>
    <w:rsid w:val="0008400D"/>
    <w:rsid w:val="000845C3"/>
    <w:rsid w:val="00091C21"/>
    <w:rsid w:val="000A4571"/>
    <w:rsid w:val="000C691F"/>
    <w:rsid w:val="000D6532"/>
    <w:rsid w:val="000E1D26"/>
    <w:rsid w:val="00100F3A"/>
    <w:rsid w:val="00113851"/>
    <w:rsid w:val="00121E65"/>
    <w:rsid w:val="001257EC"/>
    <w:rsid w:val="001323AD"/>
    <w:rsid w:val="00150738"/>
    <w:rsid w:val="00152193"/>
    <w:rsid w:val="0016433B"/>
    <w:rsid w:val="00165875"/>
    <w:rsid w:val="00192F1B"/>
    <w:rsid w:val="001A3005"/>
    <w:rsid w:val="001D4BE8"/>
    <w:rsid w:val="001E566A"/>
    <w:rsid w:val="001F0E76"/>
    <w:rsid w:val="001F104D"/>
    <w:rsid w:val="001F3971"/>
    <w:rsid w:val="00221FF9"/>
    <w:rsid w:val="00253131"/>
    <w:rsid w:val="002556AE"/>
    <w:rsid w:val="00256295"/>
    <w:rsid w:val="002908B4"/>
    <w:rsid w:val="002911D5"/>
    <w:rsid w:val="002A43E8"/>
    <w:rsid w:val="002B0D4B"/>
    <w:rsid w:val="002B254A"/>
    <w:rsid w:val="002B320F"/>
    <w:rsid w:val="002E4C42"/>
    <w:rsid w:val="002E5A0D"/>
    <w:rsid w:val="002F3AD2"/>
    <w:rsid w:val="003123E2"/>
    <w:rsid w:val="00317FD7"/>
    <w:rsid w:val="003534EB"/>
    <w:rsid w:val="003618B9"/>
    <w:rsid w:val="00365DC9"/>
    <w:rsid w:val="00370F25"/>
    <w:rsid w:val="00373ABA"/>
    <w:rsid w:val="00393568"/>
    <w:rsid w:val="003A1C6E"/>
    <w:rsid w:val="003A1E3C"/>
    <w:rsid w:val="003B6BDC"/>
    <w:rsid w:val="003B7F0A"/>
    <w:rsid w:val="003D5DB5"/>
    <w:rsid w:val="004030F5"/>
    <w:rsid w:val="00412078"/>
    <w:rsid w:val="004204BE"/>
    <w:rsid w:val="00431D73"/>
    <w:rsid w:val="004323F4"/>
    <w:rsid w:val="0043791C"/>
    <w:rsid w:val="00457084"/>
    <w:rsid w:val="00465016"/>
    <w:rsid w:val="0046664F"/>
    <w:rsid w:val="00473397"/>
    <w:rsid w:val="00483BD6"/>
    <w:rsid w:val="00486470"/>
    <w:rsid w:val="0048741C"/>
    <w:rsid w:val="0049134A"/>
    <w:rsid w:val="0049338F"/>
    <w:rsid w:val="004969A8"/>
    <w:rsid w:val="004B6245"/>
    <w:rsid w:val="004C1CAA"/>
    <w:rsid w:val="004F227C"/>
    <w:rsid w:val="004F2F0A"/>
    <w:rsid w:val="004F56C5"/>
    <w:rsid w:val="00500EA4"/>
    <w:rsid w:val="00502DB1"/>
    <w:rsid w:val="0050588A"/>
    <w:rsid w:val="00512326"/>
    <w:rsid w:val="005123B2"/>
    <w:rsid w:val="00551298"/>
    <w:rsid w:val="00551F17"/>
    <w:rsid w:val="00553859"/>
    <w:rsid w:val="0058611F"/>
    <w:rsid w:val="0059364B"/>
    <w:rsid w:val="0059701C"/>
    <w:rsid w:val="00597C5A"/>
    <w:rsid w:val="005B6830"/>
    <w:rsid w:val="005C6291"/>
    <w:rsid w:val="005E0110"/>
    <w:rsid w:val="005F020D"/>
    <w:rsid w:val="005F2A2B"/>
    <w:rsid w:val="005F2BC3"/>
    <w:rsid w:val="00604490"/>
    <w:rsid w:val="006272A8"/>
    <w:rsid w:val="00644C54"/>
    <w:rsid w:val="00657D90"/>
    <w:rsid w:val="00660D6A"/>
    <w:rsid w:val="00661A53"/>
    <w:rsid w:val="006719DB"/>
    <w:rsid w:val="00684535"/>
    <w:rsid w:val="00685EC6"/>
    <w:rsid w:val="006A2572"/>
    <w:rsid w:val="006C09CD"/>
    <w:rsid w:val="006C395E"/>
    <w:rsid w:val="006C4BA6"/>
    <w:rsid w:val="006D7C45"/>
    <w:rsid w:val="006E78AE"/>
    <w:rsid w:val="00721E03"/>
    <w:rsid w:val="00733EC6"/>
    <w:rsid w:val="007436B0"/>
    <w:rsid w:val="00745B92"/>
    <w:rsid w:val="00764247"/>
    <w:rsid w:val="007729DF"/>
    <w:rsid w:val="00780251"/>
    <w:rsid w:val="00783DD0"/>
    <w:rsid w:val="007B0285"/>
    <w:rsid w:val="007B3DEA"/>
    <w:rsid w:val="007D2E1C"/>
    <w:rsid w:val="007F385D"/>
    <w:rsid w:val="007F7A7E"/>
    <w:rsid w:val="008179BE"/>
    <w:rsid w:val="00822DF2"/>
    <w:rsid w:val="00824495"/>
    <w:rsid w:val="00833C2B"/>
    <w:rsid w:val="008433B7"/>
    <w:rsid w:val="00887E14"/>
    <w:rsid w:val="00887E30"/>
    <w:rsid w:val="008910F5"/>
    <w:rsid w:val="008A3A26"/>
    <w:rsid w:val="008B27DF"/>
    <w:rsid w:val="008B5A28"/>
    <w:rsid w:val="008E228D"/>
    <w:rsid w:val="00901DD8"/>
    <w:rsid w:val="0090231D"/>
    <w:rsid w:val="009128EC"/>
    <w:rsid w:val="00913795"/>
    <w:rsid w:val="00914FB0"/>
    <w:rsid w:val="009273D6"/>
    <w:rsid w:val="00930596"/>
    <w:rsid w:val="00931282"/>
    <w:rsid w:val="00933C90"/>
    <w:rsid w:val="00934567"/>
    <w:rsid w:val="009450BB"/>
    <w:rsid w:val="009706BA"/>
    <w:rsid w:val="00971B38"/>
    <w:rsid w:val="00992FCC"/>
    <w:rsid w:val="00997A38"/>
    <w:rsid w:val="009A33D1"/>
    <w:rsid w:val="009D4F64"/>
    <w:rsid w:val="00A01011"/>
    <w:rsid w:val="00A01758"/>
    <w:rsid w:val="00A02F31"/>
    <w:rsid w:val="00A26E15"/>
    <w:rsid w:val="00A44E45"/>
    <w:rsid w:val="00A6368E"/>
    <w:rsid w:val="00A643C8"/>
    <w:rsid w:val="00A77D99"/>
    <w:rsid w:val="00A8060F"/>
    <w:rsid w:val="00AB0DBA"/>
    <w:rsid w:val="00B06AF7"/>
    <w:rsid w:val="00B25807"/>
    <w:rsid w:val="00B27E17"/>
    <w:rsid w:val="00B46735"/>
    <w:rsid w:val="00B53EF5"/>
    <w:rsid w:val="00B63C07"/>
    <w:rsid w:val="00B67E48"/>
    <w:rsid w:val="00BB6062"/>
    <w:rsid w:val="00BD3DA8"/>
    <w:rsid w:val="00BF629A"/>
    <w:rsid w:val="00C21BD6"/>
    <w:rsid w:val="00C222DC"/>
    <w:rsid w:val="00C23605"/>
    <w:rsid w:val="00C46986"/>
    <w:rsid w:val="00C50BE4"/>
    <w:rsid w:val="00C606E1"/>
    <w:rsid w:val="00C9079D"/>
    <w:rsid w:val="00C91BA3"/>
    <w:rsid w:val="00C94CB8"/>
    <w:rsid w:val="00C9719F"/>
    <w:rsid w:val="00CB17EA"/>
    <w:rsid w:val="00CB37ED"/>
    <w:rsid w:val="00CC58A3"/>
    <w:rsid w:val="00CD7B79"/>
    <w:rsid w:val="00CE7C76"/>
    <w:rsid w:val="00D063B4"/>
    <w:rsid w:val="00D14CB2"/>
    <w:rsid w:val="00D17AA3"/>
    <w:rsid w:val="00D36797"/>
    <w:rsid w:val="00D42C6D"/>
    <w:rsid w:val="00D44F0E"/>
    <w:rsid w:val="00D46008"/>
    <w:rsid w:val="00D507F4"/>
    <w:rsid w:val="00D5447C"/>
    <w:rsid w:val="00D6143C"/>
    <w:rsid w:val="00D73935"/>
    <w:rsid w:val="00D80707"/>
    <w:rsid w:val="00DA49CF"/>
    <w:rsid w:val="00DB3F3E"/>
    <w:rsid w:val="00DC7416"/>
    <w:rsid w:val="00DC7BD5"/>
    <w:rsid w:val="00E07151"/>
    <w:rsid w:val="00E10407"/>
    <w:rsid w:val="00E11287"/>
    <w:rsid w:val="00E1340F"/>
    <w:rsid w:val="00E2413C"/>
    <w:rsid w:val="00E91B90"/>
    <w:rsid w:val="00E95104"/>
    <w:rsid w:val="00EA3AE6"/>
    <w:rsid w:val="00EA44FE"/>
    <w:rsid w:val="00EB20CF"/>
    <w:rsid w:val="00EC50F1"/>
    <w:rsid w:val="00ED6891"/>
    <w:rsid w:val="00F01DC2"/>
    <w:rsid w:val="00F03CC4"/>
    <w:rsid w:val="00F23236"/>
    <w:rsid w:val="00F25F14"/>
    <w:rsid w:val="00F36E0B"/>
    <w:rsid w:val="00F474A6"/>
    <w:rsid w:val="00F73BFB"/>
    <w:rsid w:val="00F80AEA"/>
    <w:rsid w:val="00F836F0"/>
    <w:rsid w:val="00F8578A"/>
    <w:rsid w:val="00F86C2F"/>
    <w:rsid w:val="00F94897"/>
    <w:rsid w:val="00FA0514"/>
    <w:rsid w:val="00FB2F10"/>
    <w:rsid w:val="00FC79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1C"/>
  </w:style>
  <w:style w:type="paragraph" w:styleId="Heading1">
    <w:name w:val="heading 1"/>
    <w:basedOn w:val="Normal"/>
    <w:next w:val="Normal"/>
    <w:link w:val="Heading1Char"/>
    <w:uiPriority w:val="9"/>
    <w:qFormat/>
    <w:rsid w:val="00EB20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06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020D"/>
    <w:pPr>
      <w:ind w:left="720"/>
      <w:contextualSpacing/>
    </w:pPr>
  </w:style>
  <w:style w:type="character" w:customStyle="1" w:styleId="Heading1Char">
    <w:name w:val="Heading 1 Char"/>
    <w:basedOn w:val="DefaultParagraphFont"/>
    <w:link w:val="Heading1"/>
    <w:uiPriority w:val="9"/>
    <w:rsid w:val="00EB20C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C09CD"/>
    <w:pPr>
      <w:spacing w:after="0" w:line="240" w:lineRule="auto"/>
    </w:pPr>
  </w:style>
  <w:style w:type="character" w:styleId="Hyperlink">
    <w:name w:val="Hyperlink"/>
    <w:basedOn w:val="DefaultParagraphFont"/>
    <w:uiPriority w:val="99"/>
    <w:unhideWhenUsed/>
    <w:rsid w:val="00D5447C"/>
    <w:rPr>
      <w:color w:val="0000FF" w:themeColor="hyperlink"/>
      <w:u w:val="single"/>
    </w:rPr>
  </w:style>
  <w:style w:type="character" w:customStyle="1" w:styleId="Heading2Char">
    <w:name w:val="Heading 2 Char"/>
    <w:basedOn w:val="DefaultParagraphFont"/>
    <w:link w:val="Heading2"/>
    <w:uiPriority w:val="9"/>
    <w:rsid w:val="009706B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nhideWhenUsed/>
    <w:rsid w:val="004323F4"/>
    <w:pPr>
      <w:spacing w:after="0" w:line="24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rsid w:val="004323F4"/>
    <w:rPr>
      <w:rFonts w:ascii="Times New Roman" w:eastAsia="Times New Roman" w:hAnsi="Times New Roman" w:cs="Times New Roman"/>
      <w:sz w:val="28"/>
      <w:szCs w:val="20"/>
      <w:lang w:val="en-US"/>
    </w:rPr>
  </w:style>
  <w:style w:type="paragraph" w:styleId="BalloonText">
    <w:name w:val="Balloon Text"/>
    <w:basedOn w:val="Normal"/>
    <w:link w:val="BalloonTextChar"/>
    <w:uiPriority w:val="99"/>
    <w:semiHidden/>
    <w:unhideWhenUsed/>
    <w:rsid w:val="006A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572"/>
    <w:rPr>
      <w:rFonts w:ascii="Tahoma" w:hAnsi="Tahoma" w:cs="Tahoma"/>
      <w:sz w:val="16"/>
      <w:szCs w:val="16"/>
    </w:rPr>
  </w:style>
  <w:style w:type="paragraph" w:styleId="Header">
    <w:name w:val="header"/>
    <w:basedOn w:val="Normal"/>
    <w:link w:val="HeaderChar"/>
    <w:uiPriority w:val="99"/>
    <w:unhideWhenUsed/>
    <w:rsid w:val="00824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495"/>
  </w:style>
  <w:style w:type="paragraph" w:styleId="Footer">
    <w:name w:val="footer"/>
    <w:basedOn w:val="Normal"/>
    <w:link w:val="FooterChar"/>
    <w:uiPriority w:val="99"/>
    <w:unhideWhenUsed/>
    <w:rsid w:val="00824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20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06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20D"/>
    <w:pPr>
      <w:ind w:left="720"/>
      <w:contextualSpacing/>
    </w:pPr>
  </w:style>
  <w:style w:type="character" w:customStyle="1" w:styleId="Heading1Char">
    <w:name w:val="Heading 1 Char"/>
    <w:basedOn w:val="DefaultParagraphFont"/>
    <w:link w:val="Heading1"/>
    <w:uiPriority w:val="9"/>
    <w:rsid w:val="00EB20C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C09CD"/>
    <w:pPr>
      <w:spacing w:after="0" w:line="240" w:lineRule="auto"/>
    </w:pPr>
  </w:style>
  <w:style w:type="character" w:styleId="Hyperlink">
    <w:name w:val="Hyperlink"/>
    <w:basedOn w:val="DefaultParagraphFont"/>
    <w:uiPriority w:val="99"/>
    <w:unhideWhenUsed/>
    <w:rsid w:val="00D5447C"/>
    <w:rPr>
      <w:color w:val="0000FF" w:themeColor="hyperlink"/>
      <w:u w:val="single"/>
    </w:rPr>
  </w:style>
  <w:style w:type="character" w:customStyle="1" w:styleId="Heading2Char">
    <w:name w:val="Heading 2 Char"/>
    <w:basedOn w:val="DefaultParagraphFont"/>
    <w:link w:val="Heading2"/>
    <w:uiPriority w:val="9"/>
    <w:rsid w:val="009706B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nhideWhenUsed/>
    <w:rsid w:val="004323F4"/>
    <w:pPr>
      <w:spacing w:after="0" w:line="24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rsid w:val="004323F4"/>
    <w:rPr>
      <w:rFonts w:ascii="Times New Roman" w:eastAsia="Times New Roman" w:hAnsi="Times New Roman" w:cs="Times New Roman"/>
      <w:sz w:val="28"/>
      <w:szCs w:val="20"/>
      <w:lang w:val="en-US"/>
    </w:rPr>
  </w:style>
  <w:style w:type="paragraph" w:styleId="BalloonText">
    <w:name w:val="Balloon Text"/>
    <w:basedOn w:val="Normal"/>
    <w:link w:val="BalloonTextChar"/>
    <w:uiPriority w:val="99"/>
    <w:semiHidden/>
    <w:unhideWhenUsed/>
    <w:rsid w:val="006A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572"/>
    <w:rPr>
      <w:rFonts w:ascii="Tahoma" w:hAnsi="Tahoma" w:cs="Tahoma"/>
      <w:sz w:val="16"/>
      <w:szCs w:val="16"/>
    </w:rPr>
  </w:style>
  <w:style w:type="paragraph" w:styleId="Header">
    <w:name w:val="header"/>
    <w:basedOn w:val="Normal"/>
    <w:link w:val="HeaderChar"/>
    <w:uiPriority w:val="99"/>
    <w:unhideWhenUsed/>
    <w:rsid w:val="00824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495"/>
  </w:style>
  <w:style w:type="paragraph" w:styleId="Footer">
    <w:name w:val="footer"/>
    <w:basedOn w:val="Normal"/>
    <w:link w:val="FooterChar"/>
    <w:uiPriority w:val="99"/>
    <w:unhideWhenUsed/>
    <w:rsid w:val="00824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495"/>
  </w:style>
</w:styles>
</file>

<file path=word/webSettings.xml><?xml version="1.0" encoding="utf-8"?>
<w:webSettings xmlns:r="http://schemas.openxmlformats.org/officeDocument/2006/relationships" xmlns:w="http://schemas.openxmlformats.org/wordprocessingml/2006/main">
  <w:divs>
    <w:div w:id="10106610">
      <w:bodyDiv w:val="1"/>
      <w:marLeft w:val="0"/>
      <w:marRight w:val="0"/>
      <w:marTop w:val="0"/>
      <w:marBottom w:val="0"/>
      <w:divBdr>
        <w:top w:val="none" w:sz="0" w:space="0" w:color="auto"/>
        <w:left w:val="none" w:sz="0" w:space="0" w:color="auto"/>
        <w:bottom w:val="none" w:sz="0" w:space="0" w:color="auto"/>
        <w:right w:val="none" w:sz="0" w:space="0" w:color="auto"/>
      </w:divBdr>
    </w:div>
    <w:div w:id="230774686">
      <w:bodyDiv w:val="1"/>
      <w:marLeft w:val="0"/>
      <w:marRight w:val="0"/>
      <w:marTop w:val="0"/>
      <w:marBottom w:val="0"/>
      <w:divBdr>
        <w:top w:val="none" w:sz="0" w:space="0" w:color="auto"/>
        <w:left w:val="none" w:sz="0" w:space="0" w:color="auto"/>
        <w:bottom w:val="none" w:sz="0" w:space="0" w:color="auto"/>
        <w:right w:val="none" w:sz="0" w:space="0" w:color="auto"/>
      </w:divBdr>
    </w:div>
    <w:div w:id="75505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922B-4158-48A1-B061-66653B4A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Goa-IDC</dc:creator>
  <cp:lastModifiedBy>Windows User</cp:lastModifiedBy>
  <cp:revision>2</cp:revision>
  <cp:lastPrinted>2020-02-17T07:22:00Z</cp:lastPrinted>
  <dcterms:created xsi:type="dcterms:W3CDTF">2020-02-17T09:14:00Z</dcterms:created>
  <dcterms:modified xsi:type="dcterms:W3CDTF">2020-02-17T09:14:00Z</dcterms:modified>
</cp:coreProperties>
</file>